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D2EA" w14:textId="46F161B3" w:rsidR="00D77119" w:rsidRPr="00EB2A6D" w:rsidRDefault="00D77119" w:rsidP="00EB2A6D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77119">
        <w:rPr>
          <w:rFonts w:ascii="Bookman Old Style" w:hAnsi="Bookman Old Style"/>
          <w:b/>
          <w:bCs/>
          <w:sz w:val="32"/>
          <w:szCs w:val="32"/>
        </w:rPr>
        <w:t>ADMIN OFFICER JOB DESCRIPTION</w:t>
      </w:r>
      <w:bookmarkStart w:id="0" w:name="_GoBack"/>
      <w:bookmarkEnd w:id="0"/>
    </w:p>
    <w:p w14:paraId="1E1AFC7C" w14:textId="6C206CB2" w:rsidR="00D77119" w:rsidRPr="00D77119" w:rsidRDefault="00D77119" w:rsidP="00EB2A6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77119">
        <w:rPr>
          <w:rFonts w:ascii="Bookman Old Style" w:hAnsi="Bookman Old Style"/>
          <w:b/>
          <w:bCs/>
          <w:sz w:val="24"/>
          <w:szCs w:val="24"/>
        </w:rPr>
        <w:t>Job Description</w:t>
      </w:r>
    </w:p>
    <w:p w14:paraId="09B2B7E5" w14:textId="73884305" w:rsidR="00EB2A6D" w:rsidRPr="00D77119" w:rsidRDefault="00D77119" w:rsidP="00EB2A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7119">
        <w:rPr>
          <w:rFonts w:ascii="Bookman Old Style" w:hAnsi="Bookman Old Style"/>
          <w:sz w:val="24"/>
          <w:szCs w:val="24"/>
        </w:rPr>
        <w:t xml:space="preserve">The HR and Admin Officer is directly responsible for the employee life cycle management of all employees at district level. In </w:t>
      </w:r>
      <w:r w:rsidR="00934AC8" w:rsidRPr="00D77119">
        <w:rPr>
          <w:rFonts w:ascii="Bookman Old Style" w:hAnsi="Bookman Old Style"/>
          <w:sz w:val="24"/>
          <w:szCs w:val="24"/>
        </w:rPr>
        <w:t>addition,</w:t>
      </w:r>
      <w:r w:rsidRPr="00D77119">
        <w:rPr>
          <w:rFonts w:ascii="Bookman Old Style" w:hAnsi="Bookman Old Style"/>
          <w:sz w:val="24"/>
          <w:szCs w:val="24"/>
        </w:rPr>
        <w:t xml:space="preserve"> s</w:t>
      </w:r>
      <w:r w:rsidR="00934AC8">
        <w:rPr>
          <w:rFonts w:ascii="Bookman Old Style" w:hAnsi="Bookman Old Style"/>
          <w:sz w:val="24"/>
          <w:szCs w:val="24"/>
        </w:rPr>
        <w:t>he</w:t>
      </w:r>
      <w:r w:rsidRPr="00D77119">
        <w:rPr>
          <w:rFonts w:ascii="Bookman Old Style" w:hAnsi="Bookman Old Style"/>
          <w:sz w:val="24"/>
          <w:szCs w:val="24"/>
        </w:rPr>
        <w:t>/he will lead the administrative function in the district, manage the admin assistant and in his/her absence handle administration directly.</w:t>
      </w:r>
    </w:p>
    <w:p w14:paraId="7ECDB79B" w14:textId="77777777" w:rsidR="00EB2A6D" w:rsidRDefault="003E14B7" w:rsidP="00EB2A6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77119">
        <w:rPr>
          <w:rFonts w:ascii="Bookman Old Style" w:hAnsi="Bookman Old Style"/>
          <w:b/>
          <w:bCs/>
          <w:sz w:val="24"/>
          <w:szCs w:val="24"/>
        </w:rPr>
        <w:t>Duty &amp; Requirements</w:t>
      </w:r>
    </w:p>
    <w:p w14:paraId="4D522D88" w14:textId="102BE3C5" w:rsidR="003E14B7" w:rsidRPr="00EB2A6D" w:rsidRDefault="003E14B7" w:rsidP="00EB2A6D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all HR policies and processes are in place and up to date as per employee manual</w:t>
      </w:r>
    </w:p>
    <w:p w14:paraId="64A994B1" w14:textId="6A463237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Review and update all human resources policies to meet the organization’s needs</w:t>
      </w:r>
    </w:p>
    <w:p w14:paraId="58BA45C8" w14:textId="547810AC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Advise line managers and other employees on employment law, policies and procedures</w:t>
      </w:r>
    </w:p>
    <w:p w14:paraId="7D13F0AE" w14:textId="2B6FBC57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proper filing of personnel documents and maintain a digital archive of personnel documents</w:t>
      </w:r>
    </w:p>
    <w:p w14:paraId="01053A0D" w14:textId="7BD38C07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proper record keeping of attendance, leave and national/international travels</w:t>
      </w:r>
    </w:p>
    <w:p w14:paraId="0B75C883" w14:textId="57D3CE8C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 xml:space="preserve">Follow standard recruitment process ensuring fairness, transparency and competition including recruitment of </w:t>
      </w:r>
      <w:r w:rsidR="00D77119" w:rsidRPr="00EB2A6D">
        <w:rPr>
          <w:rFonts w:ascii="Bookman Old Style" w:hAnsi="Bookman Old Style"/>
          <w:sz w:val="24"/>
          <w:szCs w:val="24"/>
        </w:rPr>
        <w:t>short-term</w:t>
      </w:r>
      <w:r w:rsidRPr="00EB2A6D">
        <w:rPr>
          <w:rFonts w:ascii="Bookman Old Style" w:hAnsi="Bookman Old Style"/>
          <w:sz w:val="24"/>
          <w:szCs w:val="24"/>
        </w:rPr>
        <w:t xml:space="preserve"> consultants</w:t>
      </w:r>
    </w:p>
    <w:p w14:paraId="409A1292" w14:textId="39EBC8D8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recruitment process documentation with assessment sheets</w:t>
      </w:r>
    </w:p>
    <w:p w14:paraId="043182D9" w14:textId="77DFFF48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Review/develop job descriptions in consultation with team leaders and ensure every staff has a JD in their personnel file</w:t>
      </w:r>
    </w:p>
    <w:p w14:paraId="03CF337C" w14:textId="691D638A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proper induction of a new employee following induction protocol. Review/update the induction protocol time to time</w:t>
      </w:r>
    </w:p>
    <w:p w14:paraId="3EF6BC0B" w14:textId="7B8D39FA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Review and update performance management system and ensure timely performance appraisals</w:t>
      </w:r>
    </w:p>
    <w:p w14:paraId="7049DF82" w14:textId="696BBA9F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Prepare staff development schedule in consultation with team leaders and keep track of employees training and ensure pre-and post-training reports</w:t>
      </w:r>
    </w:p>
    <w:p w14:paraId="5DB7E928" w14:textId="7489925C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lastRenderedPageBreak/>
        <w:t>Review and update staff departure protocol and conduct severance processes of all staff as per departure protocol</w:t>
      </w:r>
    </w:p>
    <w:p w14:paraId="73788862" w14:textId="26409548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proper orientation on HR issues to all new staff</w:t>
      </w:r>
    </w:p>
    <w:p w14:paraId="7215042C" w14:textId="2042B0CD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Ensure staff insurance policies (Group life and medical insurance)</w:t>
      </w:r>
    </w:p>
    <w:p w14:paraId="20798285" w14:textId="7C5071B7" w:rsidR="00D77119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 xml:space="preserve">Review and advise updates on grievance policy and Code of Conduct </w:t>
      </w:r>
    </w:p>
    <w:p w14:paraId="6FA0A60A" w14:textId="7090E30F" w:rsidR="003E14B7" w:rsidRPr="00D77119" w:rsidRDefault="003E14B7" w:rsidP="00EB2A6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77119">
        <w:rPr>
          <w:rFonts w:ascii="Bookman Old Style" w:hAnsi="Bookman Old Style"/>
          <w:b/>
          <w:bCs/>
          <w:sz w:val="24"/>
          <w:szCs w:val="24"/>
        </w:rPr>
        <w:t>Qualifications and skills:</w:t>
      </w:r>
    </w:p>
    <w:p w14:paraId="010EB809" w14:textId="357A5B72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Degree or Diploma in Human Resources.</w:t>
      </w:r>
    </w:p>
    <w:p w14:paraId="2CB6E20D" w14:textId="51BDF0C5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3-4 years working experience in a similar capacity.</w:t>
      </w:r>
    </w:p>
    <w:p w14:paraId="7F0AC9B6" w14:textId="71AF9E19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Added advantage if available immediate or within short notice.</w:t>
      </w:r>
    </w:p>
    <w:p w14:paraId="20DFE04B" w14:textId="1C680FAA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Thorough understanding of Singapore labour and employment laws.</w:t>
      </w:r>
    </w:p>
    <w:p w14:paraId="47AC6C5F" w14:textId="2296E691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Good computer skills in spreadsheets and word processing.</w:t>
      </w:r>
    </w:p>
    <w:p w14:paraId="3CC64B28" w14:textId="5C89914E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Good organisation and interpersonal skills with ability to function in a multi-cultural environment.</w:t>
      </w:r>
    </w:p>
    <w:p w14:paraId="1E3E24C9" w14:textId="1062F41C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Fluent spoken and written English.</w:t>
      </w:r>
    </w:p>
    <w:p w14:paraId="5115F209" w14:textId="0699DA47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Flexible, resourceful and able to perform despite tight schedules.</w:t>
      </w:r>
    </w:p>
    <w:p w14:paraId="51F313E4" w14:textId="046803F4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A high-level individual who is independent, proactive, with good attitude and mindset.</w:t>
      </w:r>
    </w:p>
    <w:p w14:paraId="754EFCBF" w14:textId="3E5F37C0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Must take initiative to complete task assigned.</w:t>
      </w:r>
    </w:p>
    <w:p w14:paraId="7243334E" w14:textId="56236AF5" w:rsidR="003E14B7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 xml:space="preserve">Has a strong stakeholder focus and service-oriented </w:t>
      </w:r>
      <w:proofErr w:type="gramStart"/>
      <w:r w:rsidRPr="00EB2A6D">
        <w:rPr>
          <w:rFonts w:ascii="Bookman Old Style" w:hAnsi="Bookman Old Style"/>
          <w:sz w:val="24"/>
          <w:szCs w:val="24"/>
        </w:rPr>
        <w:t>attitude.</w:t>
      </w:r>
      <w:proofErr w:type="gramEnd"/>
    </w:p>
    <w:p w14:paraId="556B5AB0" w14:textId="72296F45" w:rsidR="004742F6" w:rsidRPr="00EB2A6D" w:rsidRDefault="003E14B7" w:rsidP="00EB2A6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2A6D">
        <w:rPr>
          <w:rFonts w:ascii="Bookman Old Style" w:hAnsi="Bookman Old Style"/>
          <w:sz w:val="24"/>
          <w:szCs w:val="24"/>
        </w:rPr>
        <w:t>Adheres which are: Knowledgeable, Optimistic, Determined and Engaging</w:t>
      </w:r>
    </w:p>
    <w:sectPr w:rsidR="004742F6" w:rsidRPr="00EB2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BC2"/>
    <w:multiLevelType w:val="hybridMultilevel"/>
    <w:tmpl w:val="75DE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2A4"/>
    <w:multiLevelType w:val="hybridMultilevel"/>
    <w:tmpl w:val="C7964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590A02"/>
    <w:multiLevelType w:val="hybridMultilevel"/>
    <w:tmpl w:val="5A3E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437"/>
    <w:multiLevelType w:val="hybridMultilevel"/>
    <w:tmpl w:val="44025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9E26BC">
      <w:numFmt w:val="bullet"/>
      <w:lvlText w:val="•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6D"/>
    <w:rsid w:val="003E14B7"/>
    <w:rsid w:val="004742F6"/>
    <w:rsid w:val="00806C79"/>
    <w:rsid w:val="0082446D"/>
    <w:rsid w:val="00934AC8"/>
    <w:rsid w:val="00D77119"/>
    <w:rsid w:val="00EB2A6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576D"/>
  <w15:chartTrackingRefBased/>
  <w15:docId w15:val="{27F25A7D-D5ED-4190-AA61-0EEFFC11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7</cp:revision>
  <dcterms:created xsi:type="dcterms:W3CDTF">2019-11-19T07:17:00Z</dcterms:created>
  <dcterms:modified xsi:type="dcterms:W3CDTF">2019-11-25T10:04:00Z</dcterms:modified>
</cp:coreProperties>
</file>