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34" w:rsidRPr="00F24809" w:rsidRDefault="00F24809" w:rsidP="00F24809">
      <w:pPr>
        <w:jc w:val="center"/>
        <w:rPr>
          <w:rFonts w:ascii="Bookman Old Style" w:eastAsia="Arial" w:hAnsi="Bookman Old Style" w:cs="Tahoma"/>
          <w:b/>
          <w:sz w:val="32"/>
          <w:szCs w:val="24"/>
          <w:u w:val="single"/>
        </w:rPr>
      </w:pPr>
      <w:r w:rsidRPr="00F24809">
        <w:rPr>
          <w:rFonts w:ascii="Bookman Old Style" w:eastAsia="Arial" w:hAnsi="Bookman Old Style" w:cs="Tahoma"/>
          <w:b/>
          <w:sz w:val="32"/>
          <w:szCs w:val="24"/>
          <w:u w:val="single"/>
        </w:rPr>
        <w:t>EMPLOYEE REMOTE WORK POLICY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ELIGIBILITY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Consideration for remote work requires a written recommendation from a direct supervisor. Qual</w:t>
      </w:r>
      <w:r>
        <w:rPr>
          <w:rFonts w:ascii="Bookman Old Style" w:hAnsi="Bookman Old Style"/>
          <w:sz w:val="24"/>
          <w:szCs w:val="24"/>
        </w:rPr>
        <w:t xml:space="preserve">ification will be determined in </w:t>
      </w:r>
      <w:r w:rsidRPr="00F24809">
        <w:rPr>
          <w:rFonts w:ascii="Bookman Old Style" w:hAnsi="Bookman Old Style"/>
          <w:sz w:val="24"/>
          <w:szCs w:val="24"/>
        </w:rPr>
        <w:t>regards to the individual’s job duties and position. All employees may not qualify. Eligibility will</w:t>
      </w:r>
      <w:r>
        <w:rPr>
          <w:rFonts w:ascii="Bookman Old Style" w:hAnsi="Bookman Old Style"/>
          <w:sz w:val="24"/>
          <w:szCs w:val="24"/>
        </w:rPr>
        <w:t xml:space="preserve"> be determined and finalized by </w:t>
      </w:r>
      <w:r w:rsidRPr="00F24809">
        <w:rPr>
          <w:rFonts w:ascii="Bookman Old Style" w:hAnsi="Bookman Old Style"/>
          <w:sz w:val="24"/>
          <w:szCs w:val="24"/>
        </w:rPr>
        <w:t>Human Resources.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STANDARD OFFICE RULES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Remote worker must comply with all company rules and practices listed in the Employee Ha</w:t>
      </w:r>
      <w:r>
        <w:rPr>
          <w:rFonts w:ascii="Bookman Old Style" w:hAnsi="Bookman Old Style"/>
          <w:sz w:val="24"/>
          <w:szCs w:val="24"/>
        </w:rPr>
        <w:t xml:space="preserve">ndbook. Guidelines for employee </w:t>
      </w:r>
      <w:r w:rsidRPr="00F24809">
        <w:rPr>
          <w:rFonts w:ascii="Bookman Old Style" w:hAnsi="Bookman Old Style"/>
          <w:sz w:val="24"/>
          <w:szCs w:val="24"/>
        </w:rPr>
        <w:t>benefits and compensation remain the same.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PILOT REVIEW PERIOD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 xml:space="preserve">Employee is </w:t>
      </w:r>
      <w:bookmarkStart w:id="0" w:name="_GoBack"/>
      <w:bookmarkEnd w:id="0"/>
      <w:r w:rsidRPr="00F24809">
        <w:rPr>
          <w:rFonts w:ascii="Bookman Old Style" w:hAnsi="Bookman Old Style"/>
          <w:sz w:val="24"/>
          <w:szCs w:val="24"/>
        </w:rPr>
        <w:t>subject to a 30-day review period during which supervisor may require weekly status updates to discuss wo</w:t>
      </w:r>
      <w:r>
        <w:rPr>
          <w:rFonts w:ascii="Bookman Old Style" w:hAnsi="Bookman Old Style"/>
          <w:sz w:val="24"/>
          <w:szCs w:val="24"/>
        </w:rPr>
        <w:t xml:space="preserve">rk </w:t>
      </w:r>
      <w:r w:rsidRPr="00F24809">
        <w:rPr>
          <w:rFonts w:ascii="Bookman Old Style" w:hAnsi="Bookman Old Style"/>
          <w:sz w:val="24"/>
          <w:szCs w:val="24"/>
        </w:rPr>
        <w:t>progress and establish upcoming goals. Contract will continue permitting good standing.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WORK PLAN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Supervisor is encouraged to submit a formal work plan for the remote worker. The plan wil</w:t>
      </w:r>
      <w:r>
        <w:rPr>
          <w:rFonts w:ascii="Bookman Old Style" w:hAnsi="Bookman Old Style"/>
          <w:sz w:val="24"/>
          <w:szCs w:val="24"/>
        </w:rPr>
        <w:t xml:space="preserve">l identify and outline areas of </w:t>
      </w:r>
      <w:r w:rsidRPr="00F24809">
        <w:rPr>
          <w:rFonts w:ascii="Bookman Old Style" w:hAnsi="Bookman Old Style"/>
          <w:sz w:val="24"/>
          <w:szCs w:val="24"/>
        </w:rPr>
        <w:t>responsibilities, daily tasks and measurable long term objectives.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COMMUNICATION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Remote worker must be available by phone and email during core company hours and present for all mandatory staff meetings.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All client meetings are to be conducted on a client or company site. Any exceptions require permission from supervisor.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COMPANY EQUIPMENT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Necessary equipment, hardware and software for the job will be available for loan upon request.</w:t>
      </w:r>
      <w:r>
        <w:rPr>
          <w:rFonts w:ascii="Bookman Old Style" w:hAnsi="Bookman Old Style"/>
          <w:sz w:val="24"/>
          <w:szCs w:val="24"/>
        </w:rPr>
        <w:t xml:space="preserve"> Equipment is to be used by the </w:t>
      </w:r>
      <w:r w:rsidRPr="00F24809">
        <w:rPr>
          <w:rFonts w:ascii="Bookman Old Style" w:hAnsi="Bookman Old Style"/>
          <w:sz w:val="24"/>
          <w:szCs w:val="24"/>
        </w:rPr>
        <w:t>employee only and strictly for company-related projects. All items provided by the company m</w:t>
      </w:r>
      <w:r>
        <w:rPr>
          <w:rFonts w:ascii="Bookman Old Style" w:hAnsi="Bookman Old Style"/>
          <w:sz w:val="24"/>
          <w:szCs w:val="24"/>
        </w:rPr>
        <w:t xml:space="preserve">ust be listed in the employee’s </w:t>
      </w:r>
      <w:r w:rsidRPr="00F24809">
        <w:rPr>
          <w:rFonts w:ascii="Bookman Old Style" w:hAnsi="Bookman Old Style"/>
          <w:sz w:val="24"/>
          <w:szCs w:val="24"/>
        </w:rPr>
        <w:t>Remote Work Guidelines, approved for off-site use and returned to the office upon request.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INSURANCE COVERAGE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Company is only responsible for insuring items on loan. Personally-owned equipment is covered by the individual’s homeowner’s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24809">
        <w:rPr>
          <w:rFonts w:ascii="Bookman Old Style" w:hAnsi="Bookman Old Style"/>
          <w:sz w:val="24"/>
          <w:szCs w:val="24"/>
        </w:rPr>
        <w:t>insurance policy.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LIABILITY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lastRenderedPageBreak/>
        <w:t xml:space="preserve">Remote worker will be covered by worker’s compensation. Stipulations do apply. Liability is limited to injuries acquired in </w:t>
      </w:r>
      <w:r>
        <w:rPr>
          <w:rFonts w:ascii="Bookman Old Style" w:hAnsi="Bookman Old Style"/>
          <w:sz w:val="24"/>
          <w:szCs w:val="24"/>
        </w:rPr>
        <w:t xml:space="preserve">the </w:t>
      </w:r>
      <w:r w:rsidRPr="00F24809">
        <w:rPr>
          <w:rFonts w:ascii="Bookman Old Style" w:hAnsi="Bookman Old Style"/>
          <w:sz w:val="24"/>
          <w:szCs w:val="24"/>
        </w:rPr>
        <w:t>employee’s designated home work area, during the agreed-upon work hours AND while performing job functions.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REIMBURSABLE EXPENSES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In order to receive reimbursement, employees need to have prior approval from supervisor and submit an expense report. Cos</w:t>
      </w:r>
      <w:r>
        <w:rPr>
          <w:rFonts w:ascii="Bookman Old Style" w:hAnsi="Bookman Old Style"/>
          <w:sz w:val="24"/>
          <w:szCs w:val="24"/>
        </w:rPr>
        <w:t xml:space="preserve">ts </w:t>
      </w:r>
      <w:r w:rsidRPr="00F24809">
        <w:rPr>
          <w:rFonts w:ascii="Bookman Old Style" w:hAnsi="Bookman Old Style"/>
          <w:sz w:val="24"/>
          <w:szCs w:val="24"/>
        </w:rPr>
        <w:t>not specifically mentioned will be dealt with on a case-by-case basis, taking into account the amount and purpose of expense.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The company will pay for work-related voice and data communication charges. The follow</w:t>
      </w:r>
      <w:r>
        <w:rPr>
          <w:rFonts w:ascii="Bookman Old Style" w:hAnsi="Bookman Old Style"/>
          <w:sz w:val="24"/>
          <w:szCs w:val="24"/>
        </w:rPr>
        <w:t xml:space="preserve">ing costs are not reimbursable: </w:t>
      </w:r>
      <w:r w:rsidRPr="00F24809">
        <w:rPr>
          <w:rFonts w:ascii="Bookman Old Style" w:hAnsi="Bookman Old Style"/>
          <w:sz w:val="24"/>
          <w:szCs w:val="24"/>
        </w:rPr>
        <w:t>furnishings for designated workspace, office supplies not stocked, etc.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SECURITY OF INFORMATION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>Employee is responsible for keeping documents, sensitive business data and other work-rel</w:t>
      </w:r>
      <w:r>
        <w:rPr>
          <w:rFonts w:ascii="Bookman Old Style" w:hAnsi="Bookman Old Style"/>
          <w:sz w:val="24"/>
          <w:szCs w:val="24"/>
        </w:rPr>
        <w:t xml:space="preserve">ated materials confidential and </w:t>
      </w:r>
      <w:r w:rsidRPr="00F24809">
        <w:rPr>
          <w:rFonts w:ascii="Bookman Old Style" w:hAnsi="Bookman Old Style"/>
          <w:sz w:val="24"/>
          <w:szCs w:val="24"/>
        </w:rPr>
        <w:t xml:space="preserve">secure in the home office location. The employee must comply with the guidelines of proper use </w:t>
      </w:r>
      <w:r>
        <w:rPr>
          <w:rFonts w:ascii="Bookman Old Style" w:hAnsi="Bookman Old Style"/>
          <w:sz w:val="24"/>
          <w:szCs w:val="24"/>
        </w:rPr>
        <w:t xml:space="preserve">of information technology found </w:t>
      </w:r>
      <w:r w:rsidRPr="00F24809">
        <w:rPr>
          <w:rFonts w:ascii="Bookman Old Style" w:hAnsi="Bookman Old Style"/>
          <w:sz w:val="24"/>
          <w:szCs w:val="24"/>
        </w:rPr>
        <w:t>in the Employee Handbook.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24809">
        <w:rPr>
          <w:rFonts w:ascii="Bookman Old Style" w:hAnsi="Bookman Old Style"/>
          <w:sz w:val="24"/>
          <w:szCs w:val="24"/>
          <w:u w:val="single"/>
        </w:rPr>
        <w:t>TERMINATION OF AGREEMENT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  <w:r w:rsidRPr="00F24809">
        <w:rPr>
          <w:rFonts w:ascii="Bookman Old Style" w:hAnsi="Bookman Old Style"/>
          <w:sz w:val="24"/>
          <w:szCs w:val="24"/>
        </w:rPr>
        <w:t xml:space="preserve">Both the company and the employee have the right to terminate the remote work arrangement at </w:t>
      </w:r>
      <w:r>
        <w:rPr>
          <w:rFonts w:ascii="Bookman Old Style" w:hAnsi="Bookman Old Style"/>
          <w:sz w:val="24"/>
          <w:szCs w:val="24"/>
        </w:rPr>
        <w:t xml:space="preserve">any time - by written or verbal </w:t>
      </w:r>
      <w:r w:rsidRPr="00F24809">
        <w:rPr>
          <w:rFonts w:ascii="Bookman Old Style" w:hAnsi="Bookman Old Style"/>
          <w:sz w:val="24"/>
          <w:szCs w:val="24"/>
        </w:rPr>
        <w:t>notice. Failure to comply with Terms and Conditions may be cause for disciplinary action and/or termination of the agreement.</w:t>
      </w:r>
    </w:p>
    <w:p w:rsidR="00F24809" w:rsidRPr="00F24809" w:rsidRDefault="00F24809" w:rsidP="00F24809">
      <w:pPr>
        <w:jc w:val="both"/>
        <w:rPr>
          <w:rFonts w:ascii="Bookman Old Style" w:hAnsi="Bookman Old Style"/>
          <w:sz w:val="24"/>
          <w:szCs w:val="24"/>
        </w:rPr>
      </w:pPr>
    </w:p>
    <w:sectPr w:rsidR="00F24809" w:rsidRPr="00F2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09"/>
    <w:rsid w:val="002E7434"/>
    <w:rsid w:val="00F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4789"/>
  <w15:chartTrackingRefBased/>
  <w15:docId w15:val="{BF7852EF-8CD1-49A0-85BC-BD6C6973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1</cp:revision>
  <dcterms:created xsi:type="dcterms:W3CDTF">2019-11-20T10:06:00Z</dcterms:created>
  <dcterms:modified xsi:type="dcterms:W3CDTF">2019-11-20T10:14:00Z</dcterms:modified>
</cp:coreProperties>
</file>