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ACF3" w14:textId="77777777" w:rsidR="005A1806" w:rsidRPr="00FC4A76" w:rsidRDefault="005A1806" w:rsidP="00FC4A76">
      <w:pPr>
        <w:spacing w:line="360" w:lineRule="auto"/>
        <w:jc w:val="center"/>
        <w:rPr>
          <w:rFonts w:ascii="Bookman Old Style" w:hAnsi="Bookman Old Style"/>
          <w:b/>
          <w:bCs/>
          <w:sz w:val="32"/>
          <w:szCs w:val="24"/>
        </w:rPr>
      </w:pPr>
      <w:r w:rsidRPr="00FC4A76">
        <w:rPr>
          <w:rFonts w:ascii="Bookman Old Style" w:hAnsi="Bookman Old Style"/>
          <w:b/>
          <w:bCs/>
          <w:sz w:val="32"/>
          <w:szCs w:val="24"/>
        </w:rPr>
        <w:t>Data Architect job description</w:t>
      </w:r>
    </w:p>
    <w:p w14:paraId="6FCCA22D" w14:textId="77777777" w:rsidR="005A1806" w:rsidRPr="00FC4A76" w:rsidRDefault="005A1806" w:rsidP="00FC4A76">
      <w:pPr>
        <w:spacing w:line="360" w:lineRule="auto"/>
        <w:jc w:val="both"/>
        <w:rPr>
          <w:rFonts w:ascii="Bookman Old Style" w:hAnsi="Bookman Old Style"/>
          <w:b/>
          <w:sz w:val="24"/>
          <w:szCs w:val="24"/>
        </w:rPr>
      </w:pPr>
      <w:r w:rsidRPr="00FC4A76">
        <w:rPr>
          <w:rFonts w:ascii="Bookman Old Style" w:hAnsi="Bookman Old Style"/>
          <w:b/>
          <w:sz w:val="24"/>
          <w:szCs w:val="24"/>
        </w:rPr>
        <w:t>Job brief</w:t>
      </w:r>
    </w:p>
    <w:p w14:paraId="4833C880" w14:textId="77777777" w:rsidR="00323B2A" w:rsidRPr="00FC4A76" w:rsidRDefault="00323B2A" w:rsidP="00FC4A76">
      <w:pPr>
        <w:spacing w:line="360" w:lineRule="auto"/>
        <w:jc w:val="both"/>
        <w:rPr>
          <w:rFonts w:ascii="Bookman Old Style" w:hAnsi="Bookman Old Style"/>
          <w:sz w:val="24"/>
          <w:szCs w:val="24"/>
        </w:rPr>
      </w:pPr>
      <w:r w:rsidRPr="00FC4A76">
        <w:rPr>
          <w:rFonts w:ascii="Bookman Old Style" w:hAnsi="Bookman Old Style"/>
          <w:sz w:val="24"/>
          <w:szCs w:val="24"/>
        </w:rPr>
        <w:t>The Data Architect performs a variety of tasks to deliver data warehou</w:t>
      </w:r>
      <w:bookmarkStart w:id="0" w:name="_GoBack"/>
      <w:bookmarkEnd w:id="0"/>
      <w:r w:rsidRPr="00FC4A76">
        <w:rPr>
          <w:rFonts w:ascii="Bookman Old Style" w:hAnsi="Bookman Old Style"/>
          <w:sz w:val="24"/>
          <w:szCs w:val="24"/>
        </w:rPr>
        <w:t>sing solutions that exceed customer expectations in content, accuracy, reliability and performance. This individual will participate in the data warehouse architecture, data modeling, extract transform and load (ETL) processes as well as work with other team members in troubleshooting and assuring quality of the data warehouse. The primary responsibility of the Data Architect will be to design and develop the processes required to extract, transform, cleanse, and load the data into the enterprise data warehouse and data marts. This person will also have a role in the design of the data and systems architecture for the data warehouse including normalized and dimensional data modeling; working to develop solutions to address data warehouse query performance and quality issues including data profiling; develop/enhance the data warehouse technical standards, and consult with others on optimal use of the EDW solve business problems.</w:t>
      </w:r>
    </w:p>
    <w:p w14:paraId="54F63315" w14:textId="51731D31" w:rsidR="005A1806" w:rsidRPr="00FC4A76" w:rsidRDefault="005A1806" w:rsidP="00FC4A76">
      <w:pPr>
        <w:spacing w:line="360" w:lineRule="auto"/>
        <w:jc w:val="both"/>
        <w:rPr>
          <w:rFonts w:ascii="Bookman Old Style" w:hAnsi="Bookman Old Style"/>
          <w:b/>
          <w:sz w:val="24"/>
          <w:szCs w:val="24"/>
        </w:rPr>
      </w:pPr>
      <w:r w:rsidRPr="00FC4A76">
        <w:rPr>
          <w:rFonts w:ascii="Bookman Old Style" w:hAnsi="Bookman Old Style"/>
          <w:b/>
          <w:sz w:val="24"/>
          <w:szCs w:val="24"/>
        </w:rPr>
        <w:t>Responsibilities</w:t>
      </w:r>
    </w:p>
    <w:p w14:paraId="7769644D" w14:textId="777517F6"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Design, establish and maintain a data warehouse and cube services including ETL processes from Electronic Medical Record and other data sources. Tune to optimize performance and stability</w:t>
      </w:r>
    </w:p>
    <w:p w14:paraId="2139D5C9" w14:textId="356C792F"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Design and develop flexible data solutions to meet ever-changing company needs.</w:t>
      </w:r>
    </w:p>
    <w:p w14:paraId="0B12C353" w14:textId="2E3239F5"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Design and develop integration/connections to various external data sources to feed data warehouse or other internal data stores</w:t>
      </w:r>
    </w:p>
    <w:p w14:paraId="68914283" w14:textId="6A774F87"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Design and develop integrations/connections to various internal systems to support business processes such as Call Center Management, Customer Service and key operational applications.</w:t>
      </w:r>
    </w:p>
    <w:p w14:paraId="5EF862DD" w14:textId="32BFEBF6"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lastRenderedPageBreak/>
        <w:t>Oversee application development in Microsoft SharePoint and other platforms to collect and provide data needed for operational requirements.</w:t>
      </w:r>
    </w:p>
    <w:p w14:paraId="5E2CF933" w14:textId="23F2B986"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Establish and maintain a report center for dissemination of standard reports, key performance indicators, trending, scorecards, history, etc.</w:t>
      </w:r>
    </w:p>
    <w:p w14:paraId="6A031C32" w14:textId="516FFA79"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 xml:space="preserve">Develop mobile business intelligence solutions for information dissemination to field staff and management. </w:t>
      </w:r>
    </w:p>
    <w:p w14:paraId="512BC95B" w14:textId="1A4BFE60"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Collaborate with Performance Improvement, Quality Systems, and stakeholders to analyze and define data requirements needed to support the business processes; verify accurate data reporting; and integrate the data requirements throughout the data systems</w:t>
      </w:r>
    </w:p>
    <w:p w14:paraId="17D88DF7" w14:textId="453C7D02"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Oversee the development standardized reports in collaboration with stakeholders</w:t>
      </w:r>
    </w:p>
    <w:p w14:paraId="5E73E5BC" w14:textId="5C8293CF"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Develop Business Intelligence based cubes, standard queries and data sets for BI reporting in collaboration with Performance Improvement, Business Intelligence and stakeholders</w:t>
      </w:r>
    </w:p>
    <w:p w14:paraId="1F4157E2" w14:textId="1FCF5AF7"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Facilitate data auditing and accuracy processes</w:t>
      </w:r>
    </w:p>
    <w:p w14:paraId="160D7094" w14:textId="782A27AD"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Collaborate with IT systems group to provide a secure infrastructure that supports data related systems; database replication; data warehouse and cube; SharePoint integration; Business Intelligence tools for end users.</w:t>
      </w:r>
    </w:p>
    <w:p w14:paraId="2493EA86" w14:textId="4291D609"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Keep up to date with eye, organ, and tissue industry regulations, standards, guidance and requirements such as those promulgated by CMS, FDA, UNOS, AOPO, HIPAA, AOPO, and AATB; as related to primary job function</w:t>
      </w:r>
    </w:p>
    <w:p w14:paraId="58928F8B" w14:textId="3836AA9B"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Establish and maintain standard processes, procedures, and change management, as applicable, for functions within the DSM scope of accountability</w:t>
      </w:r>
    </w:p>
    <w:p w14:paraId="0999A8FB" w14:textId="706A5AA0"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Manages performance of direct report(s) consistent with expectations.</w:t>
      </w:r>
    </w:p>
    <w:p w14:paraId="26B30FBA" w14:textId="17D04AF7" w:rsidR="00323B2A" w:rsidRPr="00FC4A76" w:rsidRDefault="00323B2A" w:rsidP="00FC4A76">
      <w:pPr>
        <w:pStyle w:val="ListParagraph"/>
        <w:numPr>
          <w:ilvl w:val="0"/>
          <w:numId w:val="7"/>
        </w:numPr>
        <w:spacing w:line="360" w:lineRule="auto"/>
        <w:jc w:val="both"/>
        <w:rPr>
          <w:rFonts w:ascii="Bookman Old Style" w:hAnsi="Bookman Old Style"/>
          <w:sz w:val="24"/>
          <w:szCs w:val="24"/>
        </w:rPr>
      </w:pPr>
      <w:r w:rsidRPr="00FC4A76">
        <w:rPr>
          <w:rFonts w:ascii="Bookman Old Style" w:hAnsi="Bookman Old Style"/>
          <w:sz w:val="24"/>
          <w:szCs w:val="24"/>
        </w:rPr>
        <w:t>Perform other duties as assigned.</w:t>
      </w:r>
    </w:p>
    <w:p w14:paraId="4C737E1F" w14:textId="0E2F64CF" w:rsidR="00893D37" w:rsidRPr="00FC4A76" w:rsidRDefault="005A1806" w:rsidP="00FC4A76">
      <w:pPr>
        <w:spacing w:line="360" w:lineRule="auto"/>
        <w:jc w:val="both"/>
        <w:rPr>
          <w:rFonts w:ascii="Bookman Old Style" w:hAnsi="Bookman Old Style"/>
          <w:b/>
          <w:sz w:val="24"/>
          <w:szCs w:val="24"/>
        </w:rPr>
      </w:pPr>
      <w:r w:rsidRPr="00FC4A76">
        <w:rPr>
          <w:rFonts w:ascii="Bookman Old Style" w:hAnsi="Bookman Old Style"/>
          <w:b/>
          <w:sz w:val="24"/>
          <w:szCs w:val="24"/>
        </w:rPr>
        <w:lastRenderedPageBreak/>
        <w:t>Requirements</w:t>
      </w:r>
    </w:p>
    <w:p w14:paraId="56812ECB" w14:textId="705F9823"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Demonstrated extensive experience and expertise in all the above listed Duties and Key Responsibilities. As this is a small team, the ability to make a strong, hands on contribution is essential.</w:t>
      </w:r>
    </w:p>
    <w:p w14:paraId="03FAC9F8" w14:textId="4800C177"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A minimum of 5 years’ experience in business analysis and technical architecture roles in complex business environments.</w:t>
      </w:r>
    </w:p>
    <w:p w14:paraId="4722D71B" w14:textId="5C82D610"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Excellent communication skills, both written and oral.</w:t>
      </w:r>
    </w:p>
    <w:p w14:paraId="1EA30080" w14:textId="41F9154D"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Demonstrated strong problem solving, analytical skills, and strategic thinking.</w:t>
      </w:r>
    </w:p>
    <w:p w14:paraId="1897C96E" w14:textId="721CCDD1"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Excellent interpersonal skills, including stakeholder management, training, presentation and public speaking.</w:t>
      </w:r>
    </w:p>
    <w:p w14:paraId="12174E84" w14:textId="55C2A32E"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 xml:space="preserve">Demonstrated, quality </w:t>
      </w:r>
      <w:r w:rsidR="004A5CD7" w:rsidRPr="00FC4A76">
        <w:rPr>
          <w:rFonts w:ascii="Bookman Old Style" w:hAnsi="Bookman Old Style"/>
          <w:sz w:val="24"/>
          <w:szCs w:val="24"/>
        </w:rPr>
        <w:t>focused</w:t>
      </w:r>
      <w:r w:rsidRPr="00FC4A76">
        <w:rPr>
          <w:rFonts w:ascii="Bookman Old Style" w:hAnsi="Bookman Old Style"/>
          <w:sz w:val="24"/>
          <w:szCs w:val="24"/>
        </w:rPr>
        <w:t>, track record of successful projects.</w:t>
      </w:r>
    </w:p>
    <w:p w14:paraId="630B5AC3" w14:textId="06EFA53D"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 xml:space="preserve">Ability to be flexible and adaptable in the face of changing </w:t>
      </w:r>
      <w:r w:rsidR="004A5CD7" w:rsidRPr="00FC4A76">
        <w:rPr>
          <w:rFonts w:ascii="Bookman Old Style" w:hAnsi="Bookman Old Style"/>
          <w:sz w:val="24"/>
          <w:szCs w:val="24"/>
        </w:rPr>
        <w:t>organizational</w:t>
      </w:r>
      <w:r w:rsidRPr="00FC4A76">
        <w:rPr>
          <w:rFonts w:ascii="Bookman Old Style" w:hAnsi="Bookman Old Style"/>
          <w:sz w:val="24"/>
          <w:szCs w:val="24"/>
        </w:rPr>
        <w:t xml:space="preserve"> priorities and ambiguous environments.</w:t>
      </w:r>
    </w:p>
    <w:p w14:paraId="0403F28D" w14:textId="12E2371B" w:rsidR="00893D3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Degree qualification in a relevant discipline is essential. Microsoft SharePoint training and certification would be highly desirable.</w:t>
      </w:r>
    </w:p>
    <w:p w14:paraId="23921F13" w14:textId="77777777" w:rsidR="004A5CD7" w:rsidRPr="00FC4A76" w:rsidRDefault="00893D37"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 xml:space="preserve">Ability to research and quickly assimilate relevant new technologies, concepts, architectures and features is </w:t>
      </w:r>
      <w:r w:rsidR="004A5CD7" w:rsidRPr="00FC4A76">
        <w:rPr>
          <w:rFonts w:ascii="Bookman Old Style" w:hAnsi="Bookman Old Style"/>
          <w:sz w:val="24"/>
          <w:szCs w:val="24"/>
        </w:rPr>
        <w:t xml:space="preserve">essential. </w:t>
      </w:r>
    </w:p>
    <w:p w14:paraId="4C435D77" w14:textId="7BF03A26" w:rsidR="004A5CD7" w:rsidRPr="00FC4A76" w:rsidRDefault="00323B2A"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Perform Unit Testing and assist Enterprise Quality Assurance and User Acceptance testing teams</w:t>
      </w:r>
    </w:p>
    <w:p w14:paraId="6D8D3638" w14:textId="77777777" w:rsidR="004A5CD7" w:rsidRPr="00FC4A76" w:rsidRDefault="00323B2A"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Demonstrated advanced technical and analytical skills.</w:t>
      </w:r>
    </w:p>
    <w:p w14:paraId="7C053D64" w14:textId="77777777" w:rsidR="004A5CD7" w:rsidRPr="00FC4A76" w:rsidRDefault="00323B2A"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Experience reviewing documentation for the user (i.e. installation, use, and customization of products and services) as necessary.</w:t>
      </w:r>
    </w:p>
    <w:p w14:paraId="02E549D9" w14:textId="77777777" w:rsidR="004A5CD7" w:rsidRPr="00FC4A76" w:rsidRDefault="00323B2A"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Possesses deep, specialized knowledge of Domain/Area/Team applications and their development throughout all phases of the lifecycle</w:t>
      </w:r>
    </w:p>
    <w:p w14:paraId="070B5BE3" w14:textId="77777777" w:rsidR="004A5CD7" w:rsidRPr="00FC4A76" w:rsidRDefault="00323B2A"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Possesses strong communication and interpersonal skills.</w:t>
      </w:r>
    </w:p>
    <w:p w14:paraId="6F99D5A5" w14:textId="2DF40FB5" w:rsidR="00A15729" w:rsidRPr="00FC4A76" w:rsidRDefault="00323B2A" w:rsidP="00FC4A76">
      <w:pPr>
        <w:pStyle w:val="ListParagraph"/>
        <w:numPr>
          <w:ilvl w:val="0"/>
          <w:numId w:val="10"/>
        </w:numPr>
        <w:spacing w:line="360" w:lineRule="auto"/>
        <w:jc w:val="both"/>
        <w:rPr>
          <w:rFonts w:ascii="Bookman Old Style" w:hAnsi="Bookman Old Style"/>
          <w:sz w:val="24"/>
          <w:szCs w:val="24"/>
        </w:rPr>
      </w:pPr>
      <w:r w:rsidRPr="00FC4A76">
        <w:rPr>
          <w:rFonts w:ascii="Bookman Old Style" w:hAnsi="Bookman Old Style"/>
          <w:sz w:val="24"/>
          <w:szCs w:val="24"/>
        </w:rPr>
        <w:t>Degree in a technical discipline OR equivalent work history.</w:t>
      </w:r>
    </w:p>
    <w:sectPr w:rsidR="00A15729" w:rsidRPr="00FC4A76"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4E8"/>
    <w:multiLevelType w:val="multilevel"/>
    <w:tmpl w:val="122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D3623"/>
    <w:multiLevelType w:val="hybridMultilevel"/>
    <w:tmpl w:val="4E78A3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E5C5B9D"/>
    <w:multiLevelType w:val="hybridMultilevel"/>
    <w:tmpl w:val="58704FC2"/>
    <w:lvl w:ilvl="0" w:tplc="DC44DB58">
      <w:numFmt w:val="bullet"/>
      <w:lvlText w:val=""/>
      <w:lvlJc w:val="left"/>
      <w:pPr>
        <w:ind w:left="720" w:hanging="360"/>
      </w:pPr>
      <w:rPr>
        <w:rFonts w:ascii="Bookman Old Style" w:eastAsiaTheme="minorHAnsi" w:hAnsi="Bookman Old Style" w:cstheme="minorBidi" w:hint="default"/>
      </w:rPr>
    </w:lvl>
    <w:lvl w:ilvl="1" w:tplc="45FE9510">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DB609C"/>
    <w:multiLevelType w:val="hybridMultilevel"/>
    <w:tmpl w:val="BDA63340"/>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E6E484F"/>
    <w:multiLevelType w:val="hybridMultilevel"/>
    <w:tmpl w:val="6C52E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6E7F66"/>
    <w:multiLevelType w:val="multilevel"/>
    <w:tmpl w:val="A25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454D49"/>
    <w:multiLevelType w:val="hybridMultilevel"/>
    <w:tmpl w:val="93E64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2447EF"/>
    <w:multiLevelType w:val="hybridMultilevel"/>
    <w:tmpl w:val="906C1FCA"/>
    <w:lvl w:ilvl="0" w:tplc="CE702CF2">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3B67D4"/>
    <w:multiLevelType w:val="multilevel"/>
    <w:tmpl w:val="DE5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E9741D"/>
    <w:multiLevelType w:val="hybridMultilevel"/>
    <w:tmpl w:val="8FE61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7"/>
  </w:num>
  <w:num w:numId="6">
    <w:abstractNumId w:val="1"/>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06"/>
    <w:rsid w:val="002543AA"/>
    <w:rsid w:val="00323B2A"/>
    <w:rsid w:val="00464FEB"/>
    <w:rsid w:val="004A5CD7"/>
    <w:rsid w:val="005A1806"/>
    <w:rsid w:val="00893D37"/>
    <w:rsid w:val="00A43206"/>
    <w:rsid w:val="00B36059"/>
    <w:rsid w:val="00C73CD4"/>
    <w:rsid w:val="00FC4A76"/>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59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806"/>
    <w:rPr>
      <w:color w:val="0000FF" w:themeColor="hyperlink"/>
      <w:u w:val="single"/>
    </w:rPr>
  </w:style>
  <w:style w:type="paragraph" w:styleId="ListParagraph">
    <w:name w:val="List Paragraph"/>
    <w:basedOn w:val="Normal"/>
    <w:uiPriority w:val="34"/>
    <w:qFormat/>
    <w:rsid w:val="00323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49515">
      <w:bodyDiv w:val="1"/>
      <w:marLeft w:val="0"/>
      <w:marRight w:val="0"/>
      <w:marTop w:val="0"/>
      <w:marBottom w:val="0"/>
      <w:divBdr>
        <w:top w:val="none" w:sz="0" w:space="0" w:color="auto"/>
        <w:left w:val="none" w:sz="0" w:space="0" w:color="auto"/>
        <w:bottom w:val="none" w:sz="0" w:space="0" w:color="auto"/>
        <w:right w:val="none" w:sz="0" w:space="0" w:color="auto"/>
      </w:divBdr>
      <w:divsChild>
        <w:div w:id="838273278">
          <w:marLeft w:val="5936"/>
          <w:marRight w:val="0"/>
          <w:marTop w:val="0"/>
          <w:marBottom w:val="0"/>
          <w:divBdr>
            <w:top w:val="none" w:sz="0" w:space="0" w:color="auto"/>
            <w:left w:val="none" w:sz="0" w:space="0" w:color="auto"/>
            <w:bottom w:val="none" w:sz="0" w:space="0" w:color="auto"/>
            <w:right w:val="none" w:sz="0" w:space="0" w:color="auto"/>
          </w:divBdr>
        </w:div>
        <w:div w:id="1517427128">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sChild>
                <w:div w:id="276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01763">
      <w:bodyDiv w:val="1"/>
      <w:marLeft w:val="0"/>
      <w:marRight w:val="0"/>
      <w:marTop w:val="0"/>
      <w:marBottom w:val="0"/>
      <w:divBdr>
        <w:top w:val="none" w:sz="0" w:space="0" w:color="auto"/>
        <w:left w:val="none" w:sz="0" w:space="0" w:color="auto"/>
        <w:bottom w:val="none" w:sz="0" w:space="0" w:color="auto"/>
        <w:right w:val="none" w:sz="0" w:space="0" w:color="auto"/>
      </w:divBdr>
      <w:divsChild>
        <w:div w:id="731391578">
          <w:marLeft w:val="5936"/>
          <w:marRight w:val="0"/>
          <w:marTop w:val="0"/>
          <w:marBottom w:val="0"/>
          <w:divBdr>
            <w:top w:val="none" w:sz="0" w:space="0" w:color="auto"/>
            <w:left w:val="none" w:sz="0" w:space="0" w:color="auto"/>
            <w:bottom w:val="none" w:sz="0" w:space="0" w:color="auto"/>
            <w:right w:val="none" w:sz="0" w:space="0" w:color="auto"/>
          </w:divBdr>
        </w:div>
        <w:div w:id="1470903986">
          <w:marLeft w:val="0"/>
          <w:marRight w:val="0"/>
          <w:marTop w:val="0"/>
          <w:marBottom w:val="0"/>
          <w:divBdr>
            <w:top w:val="none" w:sz="0" w:space="0" w:color="auto"/>
            <w:left w:val="none" w:sz="0" w:space="0" w:color="auto"/>
            <w:bottom w:val="none" w:sz="0" w:space="0" w:color="auto"/>
            <w:right w:val="none" w:sz="0" w:space="0" w:color="auto"/>
          </w:divBdr>
          <w:divsChild>
            <w:div w:id="1544444870">
              <w:marLeft w:val="0"/>
              <w:marRight w:val="0"/>
              <w:marTop w:val="0"/>
              <w:marBottom w:val="0"/>
              <w:divBdr>
                <w:top w:val="none" w:sz="0" w:space="0" w:color="auto"/>
                <w:left w:val="none" w:sz="0" w:space="0" w:color="auto"/>
                <w:bottom w:val="none" w:sz="0" w:space="0" w:color="auto"/>
                <w:right w:val="none" w:sz="0" w:space="0" w:color="auto"/>
              </w:divBdr>
              <w:divsChild>
                <w:div w:id="19567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2019-10-08T13:08:00Z</dcterms:created>
  <dcterms:modified xsi:type="dcterms:W3CDTF">2019-11-25T10:50:00Z</dcterms:modified>
</cp:coreProperties>
</file>