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94479" w14:textId="77777777" w:rsidR="005F1A84" w:rsidRPr="001F5D4D" w:rsidRDefault="005F1A84" w:rsidP="001F5D4D">
      <w:pPr>
        <w:spacing w:line="360" w:lineRule="auto"/>
        <w:jc w:val="center"/>
        <w:rPr>
          <w:rFonts w:ascii="Tahoma" w:hAnsi="Tahoma" w:cs="Tahoma"/>
          <w:b/>
          <w:sz w:val="32"/>
          <w:szCs w:val="32"/>
        </w:rPr>
      </w:pPr>
      <w:r w:rsidRPr="001F5D4D">
        <w:rPr>
          <w:rFonts w:ascii="Tahoma" w:hAnsi="Tahoma" w:cs="Tahoma"/>
          <w:b/>
          <w:sz w:val="32"/>
          <w:szCs w:val="32"/>
        </w:rPr>
        <w:t>Performance Appraisal and Salary Review Policy</w:t>
      </w:r>
    </w:p>
    <w:p w14:paraId="33A49F76" w14:textId="77777777" w:rsidR="005F1A84" w:rsidRPr="001F5D4D" w:rsidRDefault="005F1A84" w:rsidP="001F5D4D">
      <w:pPr>
        <w:spacing w:line="360" w:lineRule="auto"/>
        <w:rPr>
          <w:rFonts w:ascii="Tahoma" w:hAnsi="Tahoma" w:cs="Tahoma"/>
          <w:sz w:val="24"/>
          <w:szCs w:val="24"/>
        </w:rPr>
      </w:pPr>
      <w:r w:rsidRPr="001F5D4D">
        <w:rPr>
          <w:rFonts w:ascii="Tahoma" w:hAnsi="Tahoma" w:cs="Tahoma"/>
          <w:b/>
          <w:bCs/>
          <w:sz w:val="24"/>
          <w:szCs w:val="24"/>
        </w:rPr>
        <w:br/>
        <w:t>Purpose</w:t>
      </w:r>
    </w:p>
    <w:p w14:paraId="4D8652F9" w14:textId="77777777" w:rsidR="005F1A84" w:rsidRPr="001F5D4D" w:rsidRDefault="005F1A84" w:rsidP="001F5D4D">
      <w:pPr>
        <w:spacing w:line="360" w:lineRule="auto"/>
        <w:rPr>
          <w:rFonts w:ascii="Tahoma" w:hAnsi="Tahoma" w:cs="Tahoma"/>
          <w:sz w:val="24"/>
          <w:szCs w:val="24"/>
        </w:rPr>
      </w:pPr>
      <w:r w:rsidRPr="001F5D4D">
        <w:rPr>
          <w:rFonts w:ascii="Tahoma" w:hAnsi="Tahoma" w:cs="Tahoma"/>
          <w:sz w:val="24"/>
          <w:szCs w:val="24"/>
        </w:rPr>
        <w:t>The performance appraisal process provides a means for discussing, planning and reviewing the performance of each employee.</w:t>
      </w:r>
    </w:p>
    <w:p w14:paraId="352A03E2" w14:textId="77777777" w:rsidR="005F1A84" w:rsidRPr="001F5D4D" w:rsidRDefault="005F1A84" w:rsidP="001F5D4D">
      <w:pPr>
        <w:spacing w:line="360" w:lineRule="auto"/>
        <w:rPr>
          <w:rFonts w:ascii="Tahoma" w:hAnsi="Tahoma" w:cs="Tahoma"/>
          <w:sz w:val="24"/>
          <w:szCs w:val="24"/>
        </w:rPr>
      </w:pPr>
      <w:r w:rsidRPr="001F5D4D">
        <w:rPr>
          <w:rFonts w:ascii="Tahoma" w:hAnsi="Tahoma" w:cs="Tahoma"/>
          <w:sz w:val="24"/>
          <w:szCs w:val="24"/>
        </w:rPr>
        <w:t>Performance appraisals influence salaries, promotions and transfers, and it is critical that supervisors are objective in conducting performance reviews and in assigning overall performance ratings.</w:t>
      </w:r>
    </w:p>
    <w:p w14:paraId="27E3BE62" w14:textId="77777777" w:rsidR="005F1A84" w:rsidRPr="001F5D4D" w:rsidRDefault="005F1A84" w:rsidP="001F5D4D">
      <w:pPr>
        <w:spacing w:line="360" w:lineRule="auto"/>
        <w:rPr>
          <w:rFonts w:ascii="Tahoma" w:hAnsi="Tahoma" w:cs="Tahoma"/>
          <w:sz w:val="24"/>
          <w:szCs w:val="24"/>
        </w:rPr>
      </w:pPr>
      <w:r w:rsidRPr="001F5D4D">
        <w:rPr>
          <w:rFonts w:ascii="Tahoma" w:hAnsi="Tahoma" w:cs="Tahoma"/>
          <w:b/>
          <w:bCs/>
          <w:sz w:val="24"/>
          <w:szCs w:val="24"/>
        </w:rPr>
        <w:t>Eligibility</w:t>
      </w:r>
    </w:p>
    <w:p w14:paraId="670B81CD" w14:textId="77777777" w:rsidR="005F1A84" w:rsidRPr="001F5D4D" w:rsidRDefault="005F1A84" w:rsidP="001F5D4D">
      <w:pPr>
        <w:spacing w:line="360" w:lineRule="auto"/>
        <w:rPr>
          <w:rFonts w:ascii="Tahoma" w:hAnsi="Tahoma" w:cs="Tahoma"/>
          <w:sz w:val="24"/>
          <w:szCs w:val="24"/>
        </w:rPr>
      </w:pPr>
      <w:r w:rsidRPr="001F5D4D">
        <w:rPr>
          <w:rFonts w:ascii="Tahoma" w:hAnsi="Tahoma" w:cs="Tahoma"/>
          <w:sz w:val="24"/>
          <w:szCs w:val="24"/>
        </w:rPr>
        <w:t>All full- and part-time employees are provided an annual performance review and consideration for merit pay increases as warranted.</w:t>
      </w:r>
    </w:p>
    <w:p w14:paraId="3F7F8B43" w14:textId="77777777" w:rsidR="005F1A84" w:rsidRPr="001F5D4D" w:rsidRDefault="005F1A84" w:rsidP="001F5D4D">
      <w:pPr>
        <w:spacing w:line="360" w:lineRule="auto"/>
        <w:rPr>
          <w:rFonts w:ascii="Tahoma" w:hAnsi="Tahoma" w:cs="Tahoma"/>
          <w:sz w:val="24"/>
          <w:szCs w:val="24"/>
        </w:rPr>
      </w:pPr>
      <w:r w:rsidRPr="001F5D4D">
        <w:rPr>
          <w:rFonts w:ascii="Tahoma" w:hAnsi="Tahoma" w:cs="Tahoma"/>
          <w:b/>
          <w:bCs/>
          <w:iCs/>
          <w:sz w:val="24"/>
          <w:szCs w:val="24"/>
        </w:rPr>
        <w:t>Performance Review Schedule</w:t>
      </w:r>
    </w:p>
    <w:p w14:paraId="1B0E5180" w14:textId="77777777" w:rsidR="005F1A84" w:rsidRPr="001F5D4D" w:rsidRDefault="005F1A84" w:rsidP="001F5D4D">
      <w:pPr>
        <w:spacing w:line="360" w:lineRule="auto"/>
        <w:rPr>
          <w:rFonts w:ascii="Tahoma" w:hAnsi="Tahoma" w:cs="Tahoma"/>
          <w:sz w:val="24"/>
          <w:szCs w:val="24"/>
        </w:rPr>
      </w:pPr>
      <w:r w:rsidRPr="001F5D4D">
        <w:rPr>
          <w:rFonts w:ascii="Tahoma" w:hAnsi="Tahoma" w:cs="Tahoma"/>
          <w:sz w:val="24"/>
          <w:szCs w:val="24"/>
        </w:rPr>
        <w:t>Performance appraisals are conducted [</w:t>
      </w:r>
      <w:r w:rsidRPr="001F5D4D">
        <w:rPr>
          <w:rFonts w:ascii="Tahoma" w:hAnsi="Tahoma" w:cs="Tahoma"/>
          <w:i/>
          <w:sz w:val="24"/>
          <w:szCs w:val="24"/>
        </w:rPr>
        <w:t>annually/quarterly/semiannually</w:t>
      </w:r>
      <w:r w:rsidRPr="001F5D4D">
        <w:rPr>
          <w:rFonts w:ascii="Tahoma" w:hAnsi="Tahoma" w:cs="Tahoma"/>
          <w:sz w:val="24"/>
          <w:szCs w:val="24"/>
        </w:rPr>
        <w:t>] on [</w:t>
      </w:r>
      <w:r w:rsidRPr="001F5D4D">
        <w:rPr>
          <w:rFonts w:ascii="Tahoma" w:hAnsi="Tahoma" w:cs="Tahoma"/>
          <w:i/>
          <w:sz w:val="24"/>
          <w:szCs w:val="24"/>
        </w:rPr>
        <w:t>an</w:t>
      </w:r>
      <w:r w:rsidRPr="001F5D4D">
        <w:rPr>
          <w:rFonts w:ascii="Tahoma" w:hAnsi="Tahoma" w:cs="Tahoma"/>
          <w:sz w:val="24"/>
          <w:szCs w:val="24"/>
        </w:rPr>
        <w:t xml:space="preserve"> </w:t>
      </w:r>
      <w:r w:rsidRPr="001F5D4D">
        <w:rPr>
          <w:rFonts w:ascii="Tahoma" w:hAnsi="Tahoma" w:cs="Tahoma"/>
          <w:i/>
          <w:sz w:val="24"/>
          <w:szCs w:val="24"/>
        </w:rPr>
        <w:t>established focal date each year</w:t>
      </w:r>
      <w:r w:rsidRPr="001F5D4D">
        <w:rPr>
          <w:rFonts w:ascii="Tahoma" w:hAnsi="Tahoma" w:cs="Tahoma"/>
          <w:sz w:val="24"/>
          <w:szCs w:val="24"/>
        </w:rPr>
        <w:t xml:space="preserve"> / </w:t>
      </w:r>
      <w:r w:rsidRPr="001F5D4D">
        <w:rPr>
          <w:rFonts w:ascii="Tahoma" w:hAnsi="Tahoma" w:cs="Tahoma"/>
          <w:i/>
          <w:sz w:val="24"/>
          <w:szCs w:val="24"/>
        </w:rPr>
        <w:t>dates announced by HR</w:t>
      </w:r>
      <w:r w:rsidRPr="001F5D4D">
        <w:rPr>
          <w:rFonts w:ascii="Tahoma" w:hAnsi="Tahoma" w:cs="Tahoma"/>
          <w:sz w:val="24"/>
          <w:szCs w:val="24"/>
        </w:rPr>
        <w:t>]. Each [</w:t>
      </w:r>
      <w:r w:rsidRPr="001F5D4D">
        <w:rPr>
          <w:rFonts w:ascii="Tahoma" w:hAnsi="Tahoma" w:cs="Tahoma"/>
          <w:i/>
          <w:sz w:val="24"/>
          <w:szCs w:val="24"/>
        </w:rPr>
        <w:t>Company Name</w:t>
      </w:r>
      <w:r w:rsidRPr="001F5D4D">
        <w:rPr>
          <w:rFonts w:ascii="Tahoma" w:hAnsi="Tahoma" w:cs="Tahoma"/>
          <w:sz w:val="24"/>
          <w:szCs w:val="24"/>
        </w:rPr>
        <w:t>] manager is responsible for the timely and equitable assessment of the performance and contribution of subordinate employees.</w:t>
      </w:r>
    </w:p>
    <w:p w14:paraId="0F594BE8" w14:textId="77777777" w:rsidR="005F1A84" w:rsidRPr="001F5D4D" w:rsidRDefault="005F1A84" w:rsidP="001F5D4D">
      <w:pPr>
        <w:spacing w:line="360" w:lineRule="auto"/>
        <w:rPr>
          <w:rFonts w:ascii="Tahoma" w:hAnsi="Tahoma" w:cs="Tahoma"/>
          <w:sz w:val="24"/>
          <w:szCs w:val="24"/>
        </w:rPr>
      </w:pPr>
      <w:r w:rsidRPr="001F5D4D">
        <w:rPr>
          <w:rFonts w:ascii="Tahoma" w:hAnsi="Tahoma" w:cs="Tahoma"/>
          <w:b/>
          <w:bCs/>
          <w:iCs/>
          <w:sz w:val="24"/>
          <w:szCs w:val="24"/>
        </w:rPr>
        <w:t>Salary Increases</w:t>
      </w:r>
    </w:p>
    <w:p w14:paraId="6FC1C3CB" w14:textId="77777777" w:rsidR="005F1A84" w:rsidRPr="001F5D4D" w:rsidRDefault="005F1A84" w:rsidP="001F5D4D">
      <w:pPr>
        <w:spacing w:line="360" w:lineRule="auto"/>
        <w:rPr>
          <w:rFonts w:ascii="Tahoma" w:hAnsi="Tahoma" w:cs="Tahoma"/>
          <w:sz w:val="24"/>
          <w:szCs w:val="24"/>
        </w:rPr>
      </w:pPr>
      <w:r w:rsidRPr="001F5D4D">
        <w:rPr>
          <w:rFonts w:ascii="Tahoma" w:hAnsi="Tahoma" w:cs="Tahoma"/>
          <w:sz w:val="24"/>
          <w:szCs w:val="24"/>
        </w:rPr>
        <w:t>A performance appraisal does not always result in an automatic salary increase. The employee’s overall performance and salary level relative to position responsibilities must be evaluated to determine whether a salary increase is warranted. Out-of-cycle salary increases must be preapproved by the department manager, human resource (HR) director and [</w:t>
      </w:r>
      <w:r w:rsidRPr="001F5D4D">
        <w:rPr>
          <w:rFonts w:ascii="Tahoma" w:hAnsi="Tahoma" w:cs="Tahoma"/>
          <w:i/>
          <w:sz w:val="24"/>
          <w:szCs w:val="24"/>
        </w:rPr>
        <w:t>Company Name</w:t>
      </w:r>
      <w:r w:rsidRPr="001F5D4D">
        <w:rPr>
          <w:rFonts w:ascii="Tahoma" w:hAnsi="Tahoma" w:cs="Tahoma"/>
          <w:sz w:val="24"/>
          <w:szCs w:val="24"/>
        </w:rPr>
        <w:t>] president.</w:t>
      </w:r>
    </w:p>
    <w:p w14:paraId="77812BA5" w14:textId="77777777" w:rsidR="005F1A84" w:rsidRPr="001F5D4D" w:rsidRDefault="005F1A84" w:rsidP="001F5D4D">
      <w:pPr>
        <w:spacing w:line="360" w:lineRule="auto"/>
        <w:rPr>
          <w:rFonts w:ascii="Tahoma" w:hAnsi="Tahoma" w:cs="Tahoma"/>
          <w:sz w:val="24"/>
          <w:szCs w:val="24"/>
        </w:rPr>
      </w:pPr>
      <w:r w:rsidRPr="001F5D4D">
        <w:rPr>
          <w:rFonts w:ascii="Tahoma" w:hAnsi="Tahoma" w:cs="Tahoma"/>
          <w:b/>
          <w:bCs/>
          <w:iCs/>
          <w:sz w:val="24"/>
          <w:szCs w:val="24"/>
        </w:rPr>
        <w:t>Salary Equity Reviews</w:t>
      </w:r>
    </w:p>
    <w:p w14:paraId="31743E2C" w14:textId="77777777" w:rsidR="005F1A84" w:rsidRPr="001F5D4D" w:rsidRDefault="005F1A84" w:rsidP="001F5D4D">
      <w:pPr>
        <w:spacing w:line="360" w:lineRule="auto"/>
        <w:rPr>
          <w:rFonts w:ascii="Tahoma" w:hAnsi="Tahoma" w:cs="Tahoma"/>
          <w:sz w:val="24"/>
          <w:szCs w:val="24"/>
        </w:rPr>
      </w:pPr>
      <w:r w:rsidRPr="001F5D4D">
        <w:rPr>
          <w:rFonts w:ascii="Tahoma" w:hAnsi="Tahoma" w:cs="Tahoma"/>
          <w:sz w:val="24"/>
          <w:szCs w:val="24"/>
        </w:rPr>
        <w:t xml:space="preserve">A manager may request an analysis of an employee’s salary at any time the manager deems appropriate. This request should be made to the HR director, who will review the </w:t>
      </w:r>
      <w:r w:rsidRPr="001F5D4D">
        <w:rPr>
          <w:rFonts w:ascii="Tahoma" w:hAnsi="Tahoma" w:cs="Tahoma"/>
          <w:sz w:val="24"/>
          <w:szCs w:val="24"/>
        </w:rPr>
        <w:lastRenderedPageBreak/>
        <w:t>employee’s salary in comparison to other employees in comparable positions and within the guidelines of [</w:t>
      </w:r>
      <w:r w:rsidRPr="001F5D4D">
        <w:rPr>
          <w:rFonts w:ascii="Tahoma" w:hAnsi="Tahoma" w:cs="Tahoma"/>
          <w:i/>
          <w:sz w:val="24"/>
          <w:szCs w:val="24"/>
        </w:rPr>
        <w:t>Company Name</w:t>
      </w:r>
      <w:r w:rsidRPr="001F5D4D">
        <w:rPr>
          <w:rFonts w:ascii="Tahoma" w:hAnsi="Tahoma" w:cs="Tahoma"/>
          <w:sz w:val="24"/>
          <w:szCs w:val="24"/>
        </w:rPr>
        <w:t>]’s compensation policy.</w:t>
      </w:r>
    </w:p>
    <w:p w14:paraId="5381E0BF" w14:textId="77777777" w:rsidR="005F1A84" w:rsidRPr="001F5D4D" w:rsidRDefault="005F1A84" w:rsidP="001F5D4D">
      <w:pPr>
        <w:spacing w:line="360" w:lineRule="auto"/>
        <w:rPr>
          <w:rFonts w:ascii="Tahoma" w:hAnsi="Tahoma" w:cs="Tahoma"/>
          <w:sz w:val="24"/>
          <w:szCs w:val="24"/>
        </w:rPr>
      </w:pPr>
      <w:r w:rsidRPr="001F5D4D">
        <w:rPr>
          <w:rFonts w:ascii="Tahoma" w:hAnsi="Tahoma" w:cs="Tahoma"/>
          <w:b/>
          <w:bCs/>
          <w:iCs/>
          <w:sz w:val="24"/>
          <w:szCs w:val="24"/>
        </w:rPr>
        <w:t>Processes</w:t>
      </w:r>
    </w:p>
    <w:p w14:paraId="3897D328" w14:textId="77777777" w:rsidR="005F1A84" w:rsidRPr="001F5D4D" w:rsidRDefault="005F1A84" w:rsidP="001F5D4D">
      <w:pPr>
        <w:spacing w:line="360" w:lineRule="auto"/>
        <w:rPr>
          <w:rFonts w:ascii="Tahoma" w:hAnsi="Tahoma" w:cs="Tahoma"/>
          <w:sz w:val="24"/>
          <w:szCs w:val="24"/>
        </w:rPr>
      </w:pPr>
      <w:r w:rsidRPr="001F5D4D">
        <w:rPr>
          <w:rFonts w:ascii="Tahoma" w:hAnsi="Tahoma" w:cs="Tahoma"/>
          <w:sz w:val="24"/>
          <w:szCs w:val="24"/>
        </w:rPr>
        <w:t>HR will establish the format and timing of all review processes. The completed evaluations will be retained in the employee’s personnel file.</w:t>
      </w:r>
    </w:p>
    <w:p w14:paraId="338C8238" w14:textId="77777777" w:rsidR="005F1A84" w:rsidRPr="001F5D4D" w:rsidRDefault="005F1A84" w:rsidP="001F5D4D">
      <w:pPr>
        <w:spacing w:line="360" w:lineRule="auto"/>
        <w:rPr>
          <w:rFonts w:ascii="Tahoma" w:hAnsi="Tahoma" w:cs="Tahoma"/>
          <w:sz w:val="24"/>
          <w:szCs w:val="24"/>
        </w:rPr>
      </w:pPr>
      <w:r w:rsidRPr="001F5D4D">
        <w:rPr>
          <w:rFonts w:ascii="Tahoma" w:hAnsi="Tahoma" w:cs="Tahoma"/>
          <w:sz w:val="24"/>
          <w:szCs w:val="24"/>
        </w:rPr>
        <w:t>Salary increase requests must be supported by a performance appraisal for salary change processing. Managers may not discuss any proposed action with the employee until all written approvals are obtained.</w:t>
      </w:r>
    </w:p>
    <w:p w14:paraId="306C6C45" w14:textId="77777777" w:rsidR="005F1A84" w:rsidRPr="001F5D4D" w:rsidRDefault="005F1A84" w:rsidP="001F5D4D">
      <w:pPr>
        <w:spacing w:line="360" w:lineRule="auto"/>
        <w:rPr>
          <w:rFonts w:ascii="Tahoma" w:hAnsi="Tahoma" w:cs="Tahoma"/>
          <w:sz w:val="24"/>
          <w:szCs w:val="24"/>
        </w:rPr>
      </w:pPr>
      <w:r w:rsidRPr="001F5D4D">
        <w:rPr>
          <w:rFonts w:ascii="Tahoma" w:hAnsi="Tahoma" w:cs="Tahoma"/>
          <w:sz w:val="24"/>
          <w:szCs w:val="24"/>
        </w:rPr>
        <w:t>HR will review all salary increase/adjustment requests to ensure compliance with company policy and that they fall within the provided guidelines.</w:t>
      </w:r>
    </w:p>
    <w:p w14:paraId="4A82694F" w14:textId="77777777" w:rsidR="005F1A84" w:rsidRPr="001F5D4D" w:rsidRDefault="005F1A84" w:rsidP="001F5D4D">
      <w:pPr>
        <w:spacing w:line="360" w:lineRule="auto"/>
        <w:rPr>
          <w:rFonts w:ascii="Tahoma" w:hAnsi="Tahoma" w:cs="Tahoma"/>
          <w:sz w:val="24"/>
          <w:szCs w:val="24"/>
        </w:rPr>
      </w:pPr>
      <w:r w:rsidRPr="001F5D4D">
        <w:rPr>
          <w:rFonts w:ascii="Tahoma" w:hAnsi="Tahoma" w:cs="Tahoma"/>
          <w:sz w:val="24"/>
          <w:szCs w:val="24"/>
        </w:rPr>
        <w:t>The HR director has the right to change, modify or approve exceptions to this policy at any time with or without notice.</w:t>
      </w:r>
    </w:p>
    <w:p w14:paraId="080ED82A" w14:textId="77777777" w:rsidR="00C13BCB" w:rsidRPr="001F5D4D" w:rsidRDefault="00C13BCB" w:rsidP="001F5D4D">
      <w:pPr>
        <w:spacing w:line="360" w:lineRule="auto"/>
        <w:rPr>
          <w:rFonts w:ascii="Tahoma" w:hAnsi="Tahoma" w:cs="Tahoma"/>
          <w:sz w:val="24"/>
          <w:szCs w:val="24"/>
        </w:rPr>
      </w:pPr>
    </w:p>
    <w:sectPr w:rsidR="00C13BCB" w:rsidRPr="001F5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wMDS3NDQ3MDKwMDNS0lEKTi0uzszPAykwqgUA++jBBiwAAAA="/>
  </w:docVars>
  <w:rsids>
    <w:rsidRoot w:val="005F1A84"/>
    <w:rsid w:val="001F5D4D"/>
    <w:rsid w:val="005F1A84"/>
    <w:rsid w:val="00C1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88479"/>
  <w15:chartTrackingRefBased/>
  <w15:docId w15:val="{701FA1FC-F818-4A5B-92C3-7BDCE4D40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A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 Spider</dc:creator>
  <cp:keywords/>
  <dc:description/>
  <cp:lastModifiedBy>MahendiAli Kadiwala</cp:lastModifiedBy>
  <cp:revision>2</cp:revision>
  <dcterms:created xsi:type="dcterms:W3CDTF">2020-03-18T10:43:00Z</dcterms:created>
  <dcterms:modified xsi:type="dcterms:W3CDTF">2020-04-16T12:08:00Z</dcterms:modified>
</cp:coreProperties>
</file>