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9E" w:rsidRPr="00247B9E" w:rsidRDefault="00247B9E" w:rsidP="00247B9E">
      <w:pPr>
        <w:jc w:val="center"/>
        <w:rPr>
          <w:rFonts w:ascii="Bookman Old Style" w:eastAsia="Calibri" w:hAnsi="Bookman Old Style" w:cstheme="majorHAnsi"/>
          <w:b/>
          <w:sz w:val="24"/>
          <w:szCs w:val="24"/>
          <w:u w:val="single"/>
        </w:rPr>
      </w:pPr>
      <w:r w:rsidRPr="00247B9E">
        <w:rPr>
          <w:rFonts w:ascii="Bookman Old Style" w:eastAsia="Calibri" w:hAnsi="Bookman Old Style" w:cstheme="majorHAnsi"/>
          <w:b/>
          <w:sz w:val="24"/>
          <w:szCs w:val="24"/>
          <w:u w:val="single"/>
        </w:rPr>
        <w:t>ACCOUNTANT NON-DISCLOSURE AGREEMENT</w:t>
      </w:r>
    </w:p>
    <w:p w:rsidR="00247B9E" w:rsidRPr="00247B9E" w:rsidRDefault="00247B9E" w:rsidP="00247B9E">
      <w:pPr>
        <w:jc w:val="center"/>
        <w:rPr>
          <w:rFonts w:ascii="Bookman Old Style" w:eastAsia="Calibri" w:hAnsi="Bookman Old Style" w:cstheme="majorHAnsi"/>
          <w:b/>
          <w:sz w:val="24"/>
          <w:szCs w:val="24"/>
          <w:u w:val="single"/>
        </w:rPr>
      </w:pPr>
    </w:p>
    <w:p w:rsidR="00247B9E" w:rsidRPr="00247B9E" w:rsidRDefault="00247B9E" w:rsidP="00247B9E">
      <w:pPr>
        <w:jc w:val="both"/>
        <w:rPr>
          <w:rFonts w:ascii="Bookman Old Style" w:eastAsia="Calibri" w:hAnsi="Bookman Old Style" w:cstheme="majorHAnsi"/>
          <w:b/>
          <w:sz w:val="24"/>
          <w:szCs w:val="24"/>
        </w:rPr>
      </w:pPr>
      <w:r w:rsidRPr="00247B9E">
        <w:rPr>
          <w:rFonts w:ascii="Bookman Old Style" w:eastAsia="Calibri" w:hAnsi="Bookman Old Style" w:cstheme="majorHAnsi"/>
          <w:sz w:val="24"/>
          <w:szCs w:val="24"/>
        </w:rPr>
        <w:t xml:space="preserve">This accountant non-disclosure agreement (herein referred to as the “Agreement”) is created and made effective on this </w:t>
      </w:r>
      <w:r w:rsidRPr="00247B9E">
        <w:rPr>
          <w:rFonts w:ascii="Bookman Old Style" w:eastAsia="Calibri" w:hAnsi="Bookman Old Style" w:cstheme="majorHAnsi"/>
          <w:sz w:val="24"/>
          <w:szCs w:val="24"/>
          <w:shd w:val="clear" w:color="auto" w:fill="FFE599"/>
        </w:rPr>
        <w:t>[INSERT NUMBER]</w:t>
      </w:r>
      <w:r w:rsidRPr="00247B9E">
        <w:rPr>
          <w:rFonts w:ascii="Bookman Old Style" w:eastAsia="Calibri" w:hAnsi="Bookman Old Style" w:cstheme="majorHAnsi"/>
          <w:sz w:val="24"/>
          <w:szCs w:val="24"/>
        </w:rPr>
        <w:t xml:space="preserve"> day of </w:t>
      </w:r>
      <w:r w:rsidRPr="00247B9E">
        <w:rPr>
          <w:rFonts w:ascii="Bookman Old Style" w:eastAsia="Calibri" w:hAnsi="Bookman Old Style" w:cstheme="majorHAnsi"/>
          <w:sz w:val="24"/>
          <w:szCs w:val="24"/>
          <w:shd w:val="clear" w:color="auto" w:fill="FFE599"/>
        </w:rPr>
        <w:t>[INSERT MONTH]</w:t>
      </w:r>
      <w:r w:rsidRPr="00247B9E">
        <w:rPr>
          <w:rFonts w:ascii="Bookman Old Style" w:eastAsia="Calibri" w:hAnsi="Bookman Old Style" w:cstheme="majorHAnsi"/>
          <w:sz w:val="24"/>
          <w:szCs w:val="24"/>
        </w:rPr>
        <w:t xml:space="preserve">, </w:t>
      </w:r>
      <w:r w:rsidRPr="00247B9E">
        <w:rPr>
          <w:rFonts w:ascii="Bookman Old Style" w:eastAsia="Calibri" w:hAnsi="Bookman Old Style" w:cstheme="majorHAnsi"/>
          <w:sz w:val="24"/>
          <w:szCs w:val="24"/>
          <w:shd w:val="clear" w:color="auto" w:fill="FFE599"/>
        </w:rPr>
        <w:t>[INSERT YEAR]</w:t>
      </w:r>
      <w:r w:rsidRPr="00247B9E">
        <w:rPr>
          <w:rFonts w:ascii="Bookman Old Style" w:eastAsia="Calibri" w:hAnsi="Bookman Old Style" w:cstheme="majorHAnsi"/>
          <w:sz w:val="24"/>
          <w:szCs w:val="24"/>
        </w:rPr>
        <w:t xml:space="preserve"> (herein referred to as the “Effective Date”). </w:t>
      </w: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b/>
          <w:sz w:val="24"/>
          <w:szCs w:val="24"/>
        </w:rPr>
      </w:pPr>
      <w:r w:rsidRPr="00247B9E">
        <w:rPr>
          <w:rFonts w:ascii="Bookman Old Style" w:eastAsia="Calibri" w:hAnsi="Bookman Old Style" w:cstheme="majorHAnsi"/>
          <w:b/>
          <w:sz w:val="24"/>
          <w:szCs w:val="24"/>
        </w:rPr>
        <w:t>BY AND BETWEEN</w:t>
      </w: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b/>
          <w:sz w:val="24"/>
          <w:szCs w:val="24"/>
          <w:shd w:val="clear" w:color="auto" w:fill="FFE599"/>
        </w:rPr>
        <w:t>[INSERT NAME OF EMPLOYING COMPANY]</w:t>
      </w:r>
      <w:r w:rsidRPr="00247B9E">
        <w:rPr>
          <w:rFonts w:ascii="Bookman Old Style" w:eastAsia="Calibri" w:hAnsi="Bookman Old Style" w:cstheme="majorHAnsi"/>
          <w:b/>
          <w:sz w:val="24"/>
          <w:szCs w:val="24"/>
        </w:rPr>
        <w:t xml:space="preserve"> </w:t>
      </w:r>
      <w:r w:rsidRPr="00247B9E">
        <w:rPr>
          <w:rFonts w:ascii="Bookman Old Style" w:eastAsia="Calibri" w:hAnsi="Bookman Old Style" w:cstheme="majorHAnsi"/>
          <w:sz w:val="24"/>
          <w:szCs w:val="24"/>
        </w:rPr>
        <w:t xml:space="preserve">(herein referred to as the “Employer”), a company duly registered and established in accordance with the laws of </w:t>
      </w:r>
      <w:r w:rsidRPr="00247B9E">
        <w:rPr>
          <w:rFonts w:ascii="Bookman Old Style" w:eastAsia="Calibri" w:hAnsi="Bookman Old Style" w:cstheme="majorHAnsi"/>
          <w:sz w:val="24"/>
          <w:szCs w:val="24"/>
          <w:shd w:val="clear" w:color="auto" w:fill="FFE599"/>
        </w:rPr>
        <w:t>[INSERT NAME OF COUNTY]</w:t>
      </w:r>
      <w:r w:rsidRPr="00247B9E">
        <w:rPr>
          <w:rFonts w:ascii="Bookman Old Style" w:eastAsia="Calibri" w:hAnsi="Bookman Old Style" w:cstheme="majorHAnsi"/>
          <w:sz w:val="24"/>
          <w:szCs w:val="24"/>
        </w:rPr>
        <w:t xml:space="preserve"> of the State of </w:t>
      </w:r>
      <w:r w:rsidRPr="00247B9E">
        <w:rPr>
          <w:rFonts w:ascii="Bookman Old Style" w:eastAsia="Calibri" w:hAnsi="Bookman Old Style" w:cstheme="majorHAnsi"/>
          <w:sz w:val="24"/>
          <w:szCs w:val="24"/>
          <w:shd w:val="clear" w:color="auto" w:fill="FFE599"/>
        </w:rPr>
        <w:t>[INSERT NAME OF STATE]</w:t>
      </w:r>
      <w:r w:rsidRPr="00247B9E">
        <w:rPr>
          <w:rFonts w:ascii="Bookman Old Style" w:eastAsia="Calibri" w:hAnsi="Bookman Old Style" w:cstheme="majorHAnsi"/>
          <w:sz w:val="24"/>
          <w:szCs w:val="24"/>
        </w:rPr>
        <w:t xml:space="preserve">, principally located at </w:t>
      </w:r>
      <w:r w:rsidRPr="00247B9E">
        <w:rPr>
          <w:rFonts w:ascii="Bookman Old Style" w:eastAsia="Calibri" w:hAnsi="Bookman Old Style" w:cstheme="majorHAnsi"/>
          <w:sz w:val="24"/>
          <w:szCs w:val="24"/>
          <w:shd w:val="clear" w:color="auto" w:fill="FFE599"/>
        </w:rPr>
        <w:t>[INSERT COMPLETE COMPANY ADDRESS]</w:t>
      </w:r>
    </w:p>
    <w:p w:rsidR="00247B9E" w:rsidRPr="00247B9E" w:rsidRDefault="00247B9E" w:rsidP="00247B9E">
      <w:pPr>
        <w:contextualSpacing w:val="0"/>
        <w:jc w:val="both"/>
        <w:rPr>
          <w:rFonts w:ascii="Bookman Old Style" w:eastAsia="Calibri" w:hAnsi="Bookman Old Style" w:cstheme="majorHAnsi"/>
          <w:b/>
          <w:sz w:val="24"/>
          <w:szCs w:val="24"/>
        </w:rPr>
      </w:pPr>
    </w:p>
    <w:p w:rsidR="00247B9E" w:rsidRPr="00247B9E" w:rsidRDefault="00247B9E" w:rsidP="00247B9E">
      <w:pPr>
        <w:contextualSpacing w:val="0"/>
        <w:jc w:val="both"/>
        <w:rPr>
          <w:rFonts w:ascii="Bookman Old Style" w:eastAsia="Calibri" w:hAnsi="Bookman Old Style" w:cstheme="majorHAnsi"/>
          <w:b/>
          <w:sz w:val="24"/>
          <w:szCs w:val="24"/>
        </w:rPr>
      </w:pPr>
      <w:r w:rsidRPr="00247B9E">
        <w:rPr>
          <w:rFonts w:ascii="Bookman Old Style" w:eastAsia="Calibri" w:hAnsi="Bookman Old Style" w:cstheme="majorHAnsi"/>
          <w:b/>
          <w:sz w:val="24"/>
          <w:szCs w:val="24"/>
        </w:rPr>
        <w:t>AND</w:t>
      </w:r>
    </w:p>
    <w:p w:rsidR="00247B9E" w:rsidRPr="00247B9E" w:rsidRDefault="00247B9E" w:rsidP="00247B9E">
      <w:pPr>
        <w:contextualSpacing w:val="0"/>
        <w:jc w:val="both"/>
        <w:rPr>
          <w:rFonts w:ascii="Bookman Old Style" w:eastAsia="Calibri" w:hAnsi="Bookman Old Style" w:cstheme="majorHAnsi"/>
          <w:b/>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b/>
          <w:sz w:val="24"/>
          <w:szCs w:val="24"/>
          <w:shd w:val="clear" w:color="auto" w:fill="FFE599"/>
        </w:rPr>
        <w:t>[INSERT NAME OF EMPLOYED ACCOUNTANT]</w:t>
      </w:r>
      <w:r w:rsidRPr="00247B9E">
        <w:rPr>
          <w:rFonts w:ascii="Bookman Old Style" w:eastAsia="Calibri" w:hAnsi="Bookman Old Style" w:cstheme="majorHAnsi"/>
          <w:b/>
          <w:sz w:val="24"/>
          <w:szCs w:val="24"/>
        </w:rPr>
        <w:t xml:space="preserve"> </w:t>
      </w:r>
      <w:r w:rsidRPr="00247B9E">
        <w:rPr>
          <w:rFonts w:ascii="Bookman Old Style" w:eastAsia="Calibri" w:hAnsi="Bookman Old Style" w:cstheme="majorHAnsi"/>
          <w:sz w:val="24"/>
          <w:szCs w:val="24"/>
        </w:rPr>
        <w:t xml:space="preserve">(herein referred to as the “Accountant”), an individual currently employed by the Employer for the position of Accountant principally addressed at </w:t>
      </w:r>
      <w:r w:rsidRPr="00247B9E">
        <w:rPr>
          <w:rFonts w:ascii="Bookman Old Style" w:eastAsia="Calibri" w:hAnsi="Bookman Old Style" w:cstheme="majorHAnsi"/>
          <w:sz w:val="24"/>
          <w:szCs w:val="24"/>
          <w:shd w:val="clear" w:color="auto" w:fill="FFE599"/>
        </w:rPr>
        <w:t>[INSERT COMPLETE RESIDENCE ADDRESS]</w:t>
      </w: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b/>
          <w:sz w:val="24"/>
          <w:szCs w:val="24"/>
        </w:rPr>
        <w:t xml:space="preserve">Whereas, </w:t>
      </w:r>
      <w:r w:rsidRPr="00247B9E">
        <w:rPr>
          <w:rFonts w:ascii="Bookman Old Style" w:eastAsia="Calibri" w:hAnsi="Bookman Old Style" w:cstheme="majorHAnsi"/>
          <w:sz w:val="24"/>
          <w:szCs w:val="24"/>
        </w:rPr>
        <w:t>Employer hires Accountant hereby assigning him/her relevant work and access to Confidential Information with respect to the Employer and its associates and partners to which the Accountant has accepted.</w:t>
      </w: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b/>
          <w:sz w:val="24"/>
          <w:szCs w:val="24"/>
        </w:rPr>
        <w:t xml:space="preserve">Now, therefore, </w:t>
      </w:r>
      <w:r w:rsidRPr="00247B9E">
        <w:rPr>
          <w:rFonts w:ascii="Bookman Old Style" w:eastAsia="Calibri" w:hAnsi="Bookman Old Style" w:cstheme="majorHAnsi"/>
          <w:sz w:val="24"/>
          <w:szCs w:val="24"/>
        </w:rPr>
        <w:t>in good and valuable consideration of the foregoing, Employer and Accountant hereby acknowledge the sufficiency of the following non-disclosure terms and conditions herein provided:</w:t>
      </w: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numPr>
          <w:ilvl w:val="0"/>
          <w:numId w:val="1"/>
        </w:numPr>
        <w:ind w:left="36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“Confidential Information” shall be defined herein as any and all data and information not of public knowledge with respect to the Employer, its officers and employees, its business associates and partners, in which access is granted by the Employer to the Accountant;</w:t>
      </w:r>
    </w:p>
    <w:p w:rsidR="00247B9E" w:rsidRPr="00247B9E" w:rsidRDefault="00247B9E" w:rsidP="00247B9E">
      <w:pPr>
        <w:ind w:left="360"/>
        <w:contextualSpacing w:val="0"/>
        <w:jc w:val="both"/>
        <w:rPr>
          <w:rFonts w:ascii="Bookman Old Style" w:eastAsia="Calibri" w:hAnsi="Bookman Old Style" w:cstheme="majorHAnsi"/>
          <w:sz w:val="24"/>
          <w:szCs w:val="24"/>
        </w:rPr>
      </w:pPr>
    </w:p>
    <w:p w:rsidR="00247B9E" w:rsidRPr="00247B9E" w:rsidRDefault="00247B9E" w:rsidP="00247B9E">
      <w:pPr>
        <w:numPr>
          <w:ilvl w:val="0"/>
          <w:numId w:val="1"/>
        </w:numPr>
        <w:ind w:left="36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Accountant hereby promises to not disclose, share, convey, or transfer any of the confidential information received from the Employer in order to carry out the assigned tasks relevant to his/her employment under the Employer;</w:t>
      </w:r>
    </w:p>
    <w:p w:rsidR="00247B9E" w:rsidRPr="00247B9E" w:rsidRDefault="00247B9E" w:rsidP="00247B9E">
      <w:pPr>
        <w:ind w:left="360"/>
        <w:contextualSpacing w:val="0"/>
        <w:jc w:val="both"/>
        <w:rPr>
          <w:rFonts w:ascii="Bookman Old Style" w:eastAsia="Calibri" w:hAnsi="Bookman Old Style" w:cstheme="majorHAnsi"/>
          <w:sz w:val="24"/>
          <w:szCs w:val="24"/>
        </w:rPr>
      </w:pPr>
    </w:p>
    <w:p w:rsidR="00247B9E" w:rsidRPr="00247B9E" w:rsidRDefault="00247B9E" w:rsidP="00247B9E">
      <w:pPr>
        <w:numPr>
          <w:ilvl w:val="0"/>
          <w:numId w:val="1"/>
        </w:numPr>
        <w:ind w:left="36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Accountant further agrees to execute its obligations to the Employer in accordance with its specifications and shall not be permitted to record, reproduce, or store any and all of the Confidential Information received for any reason;</w:t>
      </w:r>
    </w:p>
    <w:p w:rsidR="00247B9E" w:rsidRPr="00247B9E" w:rsidRDefault="00247B9E" w:rsidP="00247B9E">
      <w:pPr>
        <w:ind w:left="360"/>
        <w:contextualSpacing w:val="0"/>
        <w:jc w:val="both"/>
        <w:rPr>
          <w:rFonts w:ascii="Bookman Old Style" w:eastAsia="Calibri" w:hAnsi="Bookman Old Style" w:cstheme="majorHAnsi"/>
          <w:sz w:val="24"/>
          <w:szCs w:val="24"/>
        </w:rPr>
      </w:pPr>
    </w:p>
    <w:p w:rsidR="00247B9E" w:rsidRPr="00247B9E" w:rsidRDefault="00247B9E" w:rsidP="00247B9E">
      <w:pPr>
        <w:numPr>
          <w:ilvl w:val="0"/>
          <w:numId w:val="1"/>
        </w:numPr>
        <w:ind w:left="36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 xml:space="preserve">Accountant shall not have no authority to disclose, share, convey, or transfer any and all of the Confidential Information to third-party entities, even if merely for safekeeping purposes, without any prior written consent and approval from the Employer; </w:t>
      </w: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numPr>
          <w:ilvl w:val="0"/>
          <w:numId w:val="1"/>
        </w:numPr>
        <w:ind w:left="36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 xml:space="preserve">Non-disclosure of confidential information by the accountant constitutes both printed and soft copy data through any electronic, magnetic, digital, or analog medium, and extends even after termination of employment for a period of </w:t>
      </w:r>
      <w:r w:rsidRPr="00247B9E">
        <w:rPr>
          <w:rFonts w:ascii="Bookman Old Style" w:eastAsia="Calibri" w:hAnsi="Bookman Old Style" w:cstheme="majorHAnsi"/>
          <w:sz w:val="24"/>
          <w:szCs w:val="24"/>
          <w:shd w:val="clear" w:color="auto" w:fill="FFE599"/>
        </w:rPr>
        <w:t>[INSERT TIME PERIOD]</w:t>
      </w:r>
      <w:r w:rsidRPr="00247B9E">
        <w:rPr>
          <w:rFonts w:ascii="Bookman Old Style" w:eastAsia="Calibri" w:hAnsi="Bookman Old Style" w:cstheme="majorHAnsi"/>
          <w:sz w:val="24"/>
          <w:szCs w:val="24"/>
        </w:rPr>
        <w:t>;</w:t>
      </w:r>
    </w:p>
    <w:p w:rsidR="00247B9E" w:rsidRPr="00247B9E" w:rsidRDefault="00247B9E" w:rsidP="00247B9E">
      <w:pPr>
        <w:ind w:left="360"/>
        <w:contextualSpacing w:val="0"/>
        <w:jc w:val="both"/>
        <w:rPr>
          <w:rFonts w:ascii="Bookman Old Style" w:eastAsia="Calibri" w:hAnsi="Bookman Old Style" w:cstheme="majorHAnsi"/>
          <w:sz w:val="24"/>
          <w:szCs w:val="24"/>
        </w:rPr>
      </w:pPr>
    </w:p>
    <w:p w:rsidR="00247B9E" w:rsidRPr="00247B9E" w:rsidRDefault="00247B9E" w:rsidP="00247B9E">
      <w:pPr>
        <w:numPr>
          <w:ilvl w:val="0"/>
          <w:numId w:val="1"/>
        </w:numPr>
        <w:ind w:left="36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Accountant hereby commits himself/herself to follow and maintain the confidentiality of corporate Information by using the technical and organizational steps mandated by the employer;</w:t>
      </w:r>
    </w:p>
    <w:p w:rsidR="00247B9E" w:rsidRPr="00247B9E" w:rsidRDefault="00247B9E" w:rsidP="00247B9E">
      <w:pPr>
        <w:ind w:left="360"/>
        <w:contextualSpacing w:val="0"/>
        <w:jc w:val="both"/>
        <w:rPr>
          <w:rFonts w:ascii="Bookman Old Style" w:eastAsia="Calibri" w:hAnsi="Bookman Old Style" w:cstheme="majorHAnsi"/>
          <w:sz w:val="24"/>
          <w:szCs w:val="24"/>
        </w:rPr>
      </w:pPr>
    </w:p>
    <w:p w:rsidR="00247B9E" w:rsidRPr="00247B9E" w:rsidRDefault="00247B9E" w:rsidP="00247B9E">
      <w:pPr>
        <w:numPr>
          <w:ilvl w:val="0"/>
          <w:numId w:val="1"/>
        </w:numPr>
        <w:ind w:left="36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Accountant hereby pledges to promptly advise the Employer upon discovery of any unauthorized use or malicious disclosure of confidential information and further commits himself/herself to cooperate and assist the Employer in every reasonable and legal way to regain possession of such confidential information and avoid any further occurrences of such circumstances;</w:t>
      </w:r>
    </w:p>
    <w:p w:rsidR="00247B9E" w:rsidRPr="00247B9E" w:rsidRDefault="00247B9E" w:rsidP="00247B9E">
      <w:pPr>
        <w:ind w:left="360"/>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 xml:space="preserve"> </w:t>
      </w:r>
    </w:p>
    <w:p w:rsidR="00247B9E" w:rsidRPr="00247B9E" w:rsidRDefault="00247B9E" w:rsidP="00247B9E">
      <w:pPr>
        <w:numPr>
          <w:ilvl w:val="0"/>
          <w:numId w:val="1"/>
        </w:numPr>
        <w:ind w:left="36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Accountant shall be liable for any damages or losses as a result of negligence, improper usage of confidential information, lack of confidentiality in processing received data, or any other breach and infringement of the rules for the protection of confidential information;</w:t>
      </w:r>
    </w:p>
    <w:p w:rsidR="00247B9E" w:rsidRPr="00247B9E" w:rsidRDefault="00247B9E" w:rsidP="00247B9E">
      <w:pPr>
        <w:ind w:left="360"/>
        <w:contextualSpacing w:val="0"/>
        <w:jc w:val="both"/>
        <w:rPr>
          <w:rFonts w:ascii="Bookman Old Style" w:eastAsia="Calibri" w:hAnsi="Bookman Old Style" w:cstheme="majorHAnsi"/>
          <w:sz w:val="24"/>
          <w:szCs w:val="24"/>
        </w:rPr>
      </w:pPr>
    </w:p>
    <w:p w:rsidR="00247B9E" w:rsidRPr="00247B9E" w:rsidRDefault="00247B9E" w:rsidP="00247B9E">
      <w:pPr>
        <w:numPr>
          <w:ilvl w:val="0"/>
          <w:numId w:val="1"/>
        </w:numPr>
        <w:ind w:left="36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In the event that the Accountant’s employment is terminated, Accountant shall be responsible for returning any and all parts of the confidential information on his/her possession with or without any request from the Employer;</w:t>
      </w:r>
    </w:p>
    <w:p w:rsidR="00247B9E" w:rsidRPr="00247B9E" w:rsidRDefault="00247B9E" w:rsidP="00247B9E">
      <w:pPr>
        <w:ind w:left="360"/>
        <w:contextualSpacing w:val="0"/>
        <w:jc w:val="both"/>
        <w:rPr>
          <w:rFonts w:ascii="Bookman Old Style" w:eastAsia="Calibri" w:hAnsi="Bookman Old Style" w:cstheme="majorHAnsi"/>
          <w:sz w:val="24"/>
          <w:szCs w:val="24"/>
        </w:rPr>
      </w:pPr>
    </w:p>
    <w:p w:rsidR="00247B9E" w:rsidRPr="00247B9E" w:rsidRDefault="00247B9E" w:rsidP="00247B9E">
      <w:pPr>
        <w:pStyle w:val="ListParagraph"/>
        <w:numPr>
          <w:ilvl w:val="0"/>
          <w:numId w:val="1"/>
        </w:numPr>
        <w:pBdr>
          <w:top w:val="nil"/>
          <w:left w:val="nil"/>
          <w:bottom w:val="nil"/>
          <w:right w:val="nil"/>
          <w:between w:val="nil"/>
        </w:pBdr>
        <w:ind w:left="360"/>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Any and all Confidential Information delivered in accordance with the terms and conditions contained herein shall be and remains the property of the Employer;</w:t>
      </w:r>
    </w:p>
    <w:p w:rsidR="00247B9E" w:rsidRPr="00247B9E" w:rsidRDefault="00247B9E" w:rsidP="00247B9E">
      <w:pPr>
        <w:pBdr>
          <w:top w:val="nil"/>
          <w:left w:val="nil"/>
          <w:bottom w:val="nil"/>
          <w:right w:val="nil"/>
          <w:between w:val="nil"/>
        </w:pBdr>
        <w:ind w:left="360"/>
        <w:contextualSpacing w:val="0"/>
        <w:jc w:val="both"/>
        <w:rPr>
          <w:rFonts w:ascii="Bookman Old Style" w:eastAsia="Calibri" w:hAnsi="Bookman Old Style" w:cstheme="majorHAnsi"/>
          <w:sz w:val="24"/>
          <w:szCs w:val="24"/>
        </w:rPr>
      </w:pPr>
    </w:p>
    <w:p w:rsidR="00247B9E" w:rsidRPr="00247B9E" w:rsidRDefault="00247B9E" w:rsidP="00247B9E">
      <w:pPr>
        <w:pStyle w:val="ListParagraph"/>
        <w:numPr>
          <w:ilvl w:val="0"/>
          <w:numId w:val="1"/>
        </w:numPr>
        <w:pBdr>
          <w:top w:val="nil"/>
          <w:left w:val="nil"/>
          <w:bottom w:val="nil"/>
          <w:right w:val="nil"/>
          <w:between w:val="nil"/>
        </w:pBdr>
        <w:ind w:left="360"/>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Accountant shall not have the right to assign or to subcontract any term or condition contained herein, in whole or in part;</w:t>
      </w:r>
    </w:p>
    <w:p w:rsidR="00247B9E" w:rsidRPr="00247B9E" w:rsidRDefault="00247B9E" w:rsidP="00247B9E">
      <w:pPr>
        <w:ind w:left="360"/>
        <w:contextualSpacing w:val="0"/>
        <w:jc w:val="both"/>
        <w:rPr>
          <w:rFonts w:ascii="Bookman Old Style" w:eastAsia="Calibri" w:hAnsi="Bookman Old Style" w:cstheme="majorHAnsi"/>
          <w:sz w:val="24"/>
          <w:szCs w:val="24"/>
        </w:rPr>
      </w:pPr>
    </w:p>
    <w:p w:rsidR="00247B9E" w:rsidRPr="00247B9E" w:rsidRDefault="00247B9E" w:rsidP="00247B9E">
      <w:pPr>
        <w:pStyle w:val="ListParagraph"/>
        <w:numPr>
          <w:ilvl w:val="0"/>
          <w:numId w:val="1"/>
        </w:numPr>
        <w:ind w:left="360"/>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In the event of invalidity or unenforceability of any term or condition under this Agreement, it shall not affect the validity of the remaining terms and conditions, which will remain to be in full force and effect during the term of this Agreement;</w:t>
      </w:r>
    </w:p>
    <w:p w:rsidR="00247B9E" w:rsidRPr="00247B9E" w:rsidRDefault="00247B9E" w:rsidP="00247B9E">
      <w:pPr>
        <w:ind w:left="360"/>
        <w:contextualSpacing w:val="0"/>
        <w:jc w:val="both"/>
        <w:rPr>
          <w:rFonts w:ascii="Bookman Old Style" w:eastAsia="Calibri" w:hAnsi="Bookman Old Style" w:cstheme="majorHAnsi"/>
          <w:sz w:val="24"/>
          <w:szCs w:val="24"/>
        </w:rPr>
      </w:pPr>
    </w:p>
    <w:p w:rsidR="00726C76" w:rsidRDefault="00247B9E" w:rsidP="00726C76">
      <w:pPr>
        <w:pStyle w:val="ListParagraph"/>
        <w:numPr>
          <w:ilvl w:val="0"/>
          <w:numId w:val="1"/>
        </w:numPr>
        <w:ind w:left="360"/>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sz w:val="24"/>
          <w:szCs w:val="24"/>
        </w:rPr>
        <w:t>This Agreement may be amended or modified only by an instrument in writing consented by both the Employer and Accountant;</w:t>
      </w:r>
    </w:p>
    <w:p w:rsidR="00726C76" w:rsidRPr="00726C76" w:rsidRDefault="00726C76" w:rsidP="00726C76">
      <w:pPr>
        <w:pStyle w:val="ListParagraph"/>
        <w:rPr>
          <w:rFonts w:ascii="Bookman Old Style" w:eastAsia="Calibri" w:hAnsi="Bookman Old Style" w:cstheme="majorHAnsi"/>
          <w:sz w:val="24"/>
          <w:szCs w:val="24"/>
        </w:rPr>
      </w:pPr>
      <w:bookmarkStart w:id="0" w:name="_GoBack"/>
      <w:bookmarkEnd w:id="0"/>
    </w:p>
    <w:p w:rsidR="00726C76" w:rsidRPr="00726C76" w:rsidRDefault="00726C76" w:rsidP="00726C76">
      <w:pPr>
        <w:pStyle w:val="ListParagraph"/>
        <w:numPr>
          <w:ilvl w:val="0"/>
          <w:numId w:val="1"/>
        </w:numPr>
        <w:ind w:left="360"/>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SETTLEMENT OF DISPUTES, GOVERNING LAW &amp; ARBITRATION</w:t>
      </w:r>
    </w:p>
    <w:p w:rsidR="00726C76" w:rsidRPr="00726C76" w:rsidRDefault="00726C76" w:rsidP="00726C76">
      <w:pPr>
        <w:pStyle w:val="BodyText"/>
        <w:spacing w:line="276" w:lineRule="auto"/>
        <w:ind w:left="540" w:hanging="540"/>
        <w:rPr>
          <w:rFonts w:eastAsia="Calibri" w:cstheme="majorHAnsi"/>
          <w:b w:val="0"/>
          <w:bCs w:val="0"/>
          <w:lang w:val="en"/>
        </w:rPr>
      </w:pPr>
    </w:p>
    <w:p w:rsidR="00726C76" w:rsidRPr="00726C76" w:rsidRDefault="00726C76" w:rsidP="00726C76">
      <w:pPr>
        <w:pStyle w:val="ListParagraph"/>
        <w:numPr>
          <w:ilvl w:val="0"/>
          <w:numId w:val="2"/>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726C76" w:rsidRPr="00726C76" w:rsidRDefault="00726C76" w:rsidP="00726C76">
      <w:pPr>
        <w:pStyle w:val="ListParagraph"/>
        <w:ind w:left="1080"/>
        <w:jc w:val="both"/>
        <w:rPr>
          <w:rFonts w:ascii="Bookman Old Style" w:eastAsia="Calibri" w:hAnsi="Bookman Old Style" w:cstheme="majorHAnsi"/>
          <w:sz w:val="24"/>
          <w:szCs w:val="24"/>
        </w:rPr>
      </w:pPr>
    </w:p>
    <w:p w:rsidR="00726C76" w:rsidRPr="00726C76" w:rsidRDefault="00726C76" w:rsidP="00726C76">
      <w:pPr>
        <w:pStyle w:val="TableParagraph"/>
        <w:numPr>
          <w:ilvl w:val="0"/>
          <w:numId w:val="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726C76" w:rsidRPr="00726C76" w:rsidRDefault="00726C76" w:rsidP="00726C76">
      <w:pPr>
        <w:pStyle w:val="TableParagraph"/>
        <w:spacing w:before="22" w:line="276" w:lineRule="auto"/>
        <w:ind w:left="1080"/>
        <w:jc w:val="both"/>
        <w:rPr>
          <w:rFonts w:ascii="Bookman Old Style" w:eastAsia="Calibri" w:hAnsi="Bookman Old Style" w:cstheme="majorHAnsi"/>
          <w:sz w:val="24"/>
          <w:szCs w:val="24"/>
          <w:lang w:val="en"/>
        </w:rPr>
      </w:pPr>
    </w:p>
    <w:p w:rsidR="00726C76" w:rsidRPr="00726C76" w:rsidRDefault="00726C76" w:rsidP="00726C76">
      <w:pPr>
        <w:pStyle w:val="TableParagraph"/>
        <w:numPr>
          <w:ilvl w:val="0"/>
          <w:numId w:val="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726C76" w:rsidRPr="00726C76" w:rsidRDefault="00726C76" w:rsidP="00726C76">
      <w:pPr>
        <w:pStyle w:val="TableParagraph"/>
        <w:spacing w:before="22" w:line="276" w:lineRule="auto"/>
        <w:jc w:val="both"/>
        <w:rPr>
          <w:rFonts w:ascii="Bookman Old Style" w:eastAsia="Calibri" w:hAnsi="Bookman Old Style" w:cstheme="majorHAnsi"/>
          <w:sz w:val="24"/>
          <w:szCs w:val="24"/>
          <w:lang w:val="en"/>
        </w:rPr>
      </w:pPr>
    </w:p>
    <w:p w:rsidR="00726C76" w:rsidRPr="00726C76" w:rsidRDefault="00726C76" w:rsidP="00726C76">
      <w:pPr>
        <w:pStyle w:val="TableParagraph"/>
        <w:numPr>
          <w:ilvl w:val="0"/>
          <w:numId w:val="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726C76" w:rsidRPr="00726C76" w:rsidRDefault="00726C76" w:rsidP="00726C76">
      <w:pPr>
        <w:pStyle w:val="TableParagraph"/>
        <w:spacing w:before="22" w:line="276" w:lineRule="auto"/>
        <w:jc w:val="both"/>
        <w:rPr>
          <w:rFonts w:ascii="Bookman Old Style" w:eastAsia="Calibri" w:hAnsi="Bookman Old Style" w:cstheme="majorHAnsi"/>
          <w:sz w:val="24"/>
          <w:szCs w:val="24"/>
          <w:lang w:val="en"/>
        </w:rPr>
      </w:pPr>
    </w:p>
    <w:p w:rsidR="00726C76" w:rsidRPr="00726C76" w:rsidRDefault="00726C76" w:rsidP="00726C76">
      <w:pPr>
        <w:pStyle w:val="TableParagraph"/>
        <w:numPr>
          <w:ilvl w:val="0"/>
          <w:numId w:val="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726C76" w:rsidRPr="00726C76" w:rsidRDefault="00726C76" w:rsidP="00726C76">
      <w:pPr>
        <w:pStyle w:val="TableParagraph"/>
        <w:spacing w:before="22" w:line="276" w:lineRule="auto"/>
        <w:jc w:val="both"/>
        <w:rPr>
          <w:rFonts w:ascii="Bookman Old Style" w:eastAsia="Calibri" w:hAnsi="Bookman Old Style" w:cstheme="majorHAnsi"/>
          <w:sz w:val="24"/>
          <w:szCs w:val="24"/>
          <w:lang w:val="en"/>
        </w:rPr>
      </w:pPr>
    </w:p>
    <w:p w:rsidR="00726C76" w:rsidRPr="00726C76" w:rsidRDefault="00726C76" w:rsidP="00726C76">
      <w:pPr>
        <w:pStyle w:val="TableParagraph"/>
        <w:numPr>
          <w:ilvl w:val="0"/>
          <w:numId w:val="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726C76" w:rsidRPr="00726C76" w:rsidRDefault="00726C76" w:rsidP="00726C76">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r w:rsidRPr="00247B9E">
        <w:rPr>
          <w:rFonts w:ascii="Bookman Old Style" w:eastAsia="Calibri" w:hAnsi="Bookman Old Style" w:cstheme="majorHAnsi"/>
          <w:b/>
          <w:sz w:val="24"/>
          <w:szCs w:val="24"/>
        </w:rPr>
        <w:t xml:space="preserve">In Witness Whereof, </w:t>
      </w:r>
      <w:r w:rsidRPr="00247B9E">
        <w:rPr>
          <w:rFonts w:ascii="Bookman Old Style" w:eastAsia="Calibri" w:hAnsi="Bookman Old Style" w:cstheme="majorHAnsi"/>
          <w:sz w:val="24"/>
          <w:szCs w:val="24"/>
        </w:rPr>
        <w:t xml:space="preserve">Employer and Accountant have caused the execution of the terms and conditions contained herein on this </w:t>
      </w:r>
      <w:r w:rsidRPr="00247B9E">
        <w:rPr>
          <w:rFonts w:ascii="Bookman Old Style" w:eastAsia="Calibri" w:hAnsi="Bookman Old Style" w:cstheme="majorHAnsi"/>
          <w:sz w:val="24"/>
          <w:szCs w:val="24"/>
          <w:shd w:val="clear" w:color="auto" w:fill="FFE599"/>
        </w:rPr>
        <w:t>[INSERT NUMBER]</w:t>
      </w:r>
      <w:r w:rsidRPr="00247B9E">
        <w:rPr>
          <w:rFonts w:ascii="Bookman Old Style" w:eastAsia="Calibri" w:hAnsi="Bookman Old Style" w:cstheme="majorHAnsi"/>
          <w:sz w:val="24"/>
          <w:szCs w:val="24"/>
        </w:rPr>
        <w:t xml:space="preserve"> day of </w:t>
      </w:r>
      <w:r w:rsidRPr="00247B9E">
        <w:rPr>
          <w:rFonts w:ascii="Bookman Old Style" w:eastAsia="Calibri" w:hAnsi="Bookman Old Style" w:cstheme="majorHAnsi"/>
          <w:sz w:val="24"/>
          <w:szCs w:val="24"/>
          <w:shd w:val="clear" w:color="auto" w:fill="FFE599"/>
        </w:rPr>
        <w:t>[INSERT MONTH]</w:t>
      </w:r>
      <w:r w:rsidRPr="00247B9E">
        <w:rPr>
          <w:rFonts w:ascii="Bookman Old Style" w:eastAsia="Calibri" w:hAnsi="Bookman Old Style" w:cstheme="majorHAnsi"/>
          <w:sz w:val="24"/>
          <w:szCs w:val="24"/>
        </w:rPr>
        <w:t xml:space="preserve">, </w:t>
      </w:r>
      <w:r w:rsidRPr="00247B9E">
        <w:rPr>
          <w:rFonts w:ascii="Bookman Old Style" w:eastAsia="Calibri" w:hAnsi="Bookman Old Style" w:cstheme="majorHAnsi"/>
          <w:sz w:val="24"/>
          <w:szCs w:val="24"/>
          <w:shd w:val="clear" w:color="auto" w:fill="FFE599"/>
        </w:rPr>
        <w:t>[INSERT YEAR]</w:t>
      </w:r>
      <w:r w:rsidRPr="00247B9E">
        <w:rPr>
          <w:rFonts w:ascii="Bookman Old Style" w:eastAsia="Calibri" w:hAnsi="Bookman Old Style" w:cstheme="majorHAnsi"/>
          <w:sz w:val="24"/>
          <w:szCs w:val="24"/>
        </w:rPr>
        <w:t>.</w:t>
      </w: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b/>
          <w:sz w:val="24"/>
          <w:szCs w:val="24"/>
        </w:rPr>
      </w:pPr>
      <w:r w:rsidRPr="00247B9E">
        <w:rPr>
          <w:rFonts w:ascii="Bookman Old Style" w:eastAsia="Calibri" w:hAnsi="Bookman Old Style" w:cstheme="majorHAnsi"/>
          <w:b/>
          <w:sz w:val="24"/>
          <w:szCs w:val="24"/>
        </w:rPr>
        <w:lastRenderedPageBreak/>
        <w:t>EMPLOYER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620"/>
        <w:gridCol w:w="4245"/>
      </w:tblGrid>
      <w:tr w:rsidR="00247B9E" w:rsidRPr="00247B9E" w:rsidTr="00C70A15">
        <w:tc>
          <w:tcPr>
            <w:tcW w:w="4140" w:type="dxa"/>
            <w:tcBorders>
              <w:bottom w:val="single" w:sz="4" w:space="0" w:color="BFBFBF" w:themeColor="background1" w:themeShade="BF"/>
            </w:tcBorders>
          </w:tcPr>
          <w:p w:rsidR="00247B9E" w:rsidRPr="00247B9E" w:rsidRDefault="00247B9E" w:rsidP="00C70A15">
            <w:pPr>
              <w:contextualSpacing w:val="0"/>
              <w:jc w:val="both"/>
              <w:rPr>
                <w:rFonts w:ascii="Bookman Old Style" w:eastAsia="Calibri" w:hAnsi="Bookman Old Style" w:cstheme="majorHAnsi"/>
                <w:b/>
                <w:sz w:val="24"/>
                <w:szCs w:val="24"/>
              </w:rPr>
            </w:pPr>
          </w:p>
          <w:p w:rsidR="00247B9E" w:rsidRPr="00247B9E" w:rsidRDefault="00247B9E" w:rsidP="00C70A15">
            <w:pPr>
              <w:contextualSpacing w:val="0"/>
              <w:jc w:val="both"/>
              <w:rPr>
                <w:rFonts w:ascii="Bookman Old Style" w:eastAsia="Calibri" w:hAnsi="Bookman Old Style" w:cstheme="majorHAnsi"/>
                <w:b/>
                <w:sz w:val="24"/>
                <w:szCs w:val="24"/>
              </w:rPr>
            </w:pPr>
          </w:p>
          <w:p w:rsidR="00247B9E" w:rsidRPr="00247B9E" w:rsidRDefault="00247B9E" w:rsidP="00C70A15">
            <w:pPr>
              <w:contextualSpacing w:val="0"/>
              <w:jc w:val="both"/>
              <w:rPr>
                <w:rFonts w:ascii="Bookman Old Style" w:eastAsia="Calibri" w:hAnsi="Bookman Old Style" w:cstheme="majorHAnsi"/>
                <w:b/>
                <w:sz w:val="24"/>
                <w:szCs w:val="24"/>
              </w:rPr>
            </w:pPr>
          </w:p>
          <w:p w:rsidR="00247B9E" w:rsidRPr="00247B9E" w:rsidRDefault="00247B9E" w:rsidP="00C70A15">
            <w:pPr>
              <w:contextualSpacing w:val="0"/>
              <w:jc w:val="both"/>
              <w:rPr>
                <w:rFonts w:ascii="Bookman Old Style" w:eastAsia="Calibri" w:hAnsi="Bookman Old Style" w:cstheme="majorHAnsi"/>
                <w:b/>
                <w:sz w:val="24"/>
                <w:szCs w:val="24"/>
              </w:rPr>
            </w:pPr>
          </w:p>
          <w:p w:rsidR="00247B9E" w:rsidRPr="00247B9E" w:rsidRDefault="00247B9E" w:rsidP="00C70A15">
            <w:pPr>
              <w:contextualSpacing w:val="0"/>
              <w:jc w:val="both"/>
              <w:rPr>
                <w:rFonts w:ascii="Bookman Old Style" w:eastAsia="Calibri" w:hAnsi="Bookman Old Style" w:cstheme="majorHAnsi"/>
                <w:b/>
                <w:sz w:val="24"/>
                <w:szCs w:val="24"/>
              </w:rPr>
            </w:pPr>
          </w:p>
        </w:tc>
        <w:tc>
          <w:tcPr>
            <w:tcW w:w="630" w:type="dxa"/>
          </w:tcPr>
          <w:p w:rsidR="00247B9E" w:rsidRPr="00247B9E" w:rsidRDefault="00247B9E" w:rsidP="00C70A15">
            <w:pPr>
              <w:contextualSpacing w:val="0"/>
              <w:jc w:val="both"/>
              <w:rPr>
                <w:rFonts w:ascii="Bookman Old Style" w:eastAsia="Calibri" w:hAnsi="Bookman Old Style" w:cstheme="majorHAnsi"/>
                <w:b/>
                <w:sz w:val="24"/>
                <w:szCs w:val="24"/>
              </w:rPr>
            </w:pPr>
          </w:p>
        </w:tc>
        <w:tc>
          <w:tcPr>
            <w:tcW w:w="4320" w:type="dxa"/>
            <w:tcBorders>
              <w:bottom w:val="single" w:sz="4" w:space="0" w:color="BFBFBF" w:themeColor="background1" w:themeShade="BF"/>
            </w:tcBorders>
          </w:tcPr>
          <w:p w:rsidR="00247B9E" w:rsidRPr="00247B9E" w:rsidRDefault="00247B9E" w:rsidP="00C70A15">
            <w:pPr>
              <w:contextualSpacing w:val="0"/>
              <w:jc w:val="both"/>
              <w:rPr>
                <w:rFonts w:ascii="Bookman Old Style" w:eastAsia="Calibri" w:hAnsi="Bookman Old Style" w:cstheme="majorHAnsi"/>
                <w:b/>
                <w:sz w:val="24"/>
                <w:szCs w:val="24"/>
              </w:rPr>
            </w:pPr>
          </w:p>
        </w:tc>
      </w:tr>
      <w:tr w:rsidR="00247B9E" w:rsidRPr="00247B9E" w:rsidTr="00C70A15">
        <w:trPr>
          <w:trHeight w:val="432"/>
        </w:trPr>
        <w:tc>
          <w:tcPr>
            <w:tcW w:w="4140" w:type="dxa"/>
            <w:tcBorders>
              <w:top w:val="single" w:sz="4" w:space="0" w:color="BFBFBF" w:themeColor="background1" w:themeShade="BF"/>
            </w:tcBorders>
            <w:vAlign w:val="bottom"/>
          </w:tcPr>
          <w:p w:rsidR="00247B9E" w:rsidRPr="00247B9E" w:rsidRDefault="00247B9E" w:rsidP="00C70A15">
            <w:pPr>
              <w:ind w:left="-108"/>
              <w:contextualSpacing w:val="0"/>
              <w:jc w:val="both"/>
              <w:rPr>
                <w:rFonts w:ascii="Bookman Old Style" w:eastAsia="Calibri" w:hAnsi="Bookman Old Style" w:cstheme="majorHAnsi"/>
                <w:b/>
                <w:sz w:val="24"/>
                <w:szCs w:val="24"/>
              </w:rPr>
            </w:pPr>
            <w:r w:rsidRPr="00247B9E">
              <w:rPr>
                <w:rFonts w:ascii="Bookman Old Style" w:eastAsia="Calibri" w:hAnsi="Bookman Old Style" w:cstheme="majorHAnsi"/>
                <w:sz w:val="24"/>
                <w:szCs w:val="24"/>
              </w:rPr>
              <w:t>Name and Title in Print</w:t>
            </w:r>
          </w:p>
        </w:tc>
        <w:tc>
          <w:tcPr>
            <w:tcW w:w="630" w:type="dxa"/>
            <w:vAlign w:val="bottom"/>
          </w:tcPr>
          <w:p w:rsidR="00247B9E" w:rsidRPr="00247B9E" w:rsidRDefault="00247B9E" w:rsidP="00C70A15">
            <w:pPr>
              <w:ind w:left="-108"/>
              <w:contextualSpacing w:val="0"/>
              <w:jc w:val="both"/>
              <w:rPr>
                <w:rFonts w:ascii="Bookman Old Style" w:eastAsia="Calibri" w:hAnsi="Bookman Old Style" w:cstheme="majorHAnsi"/>
                <w:b/>
                <w:sz w:val="24"/>
                <w:szCs w:val="24"/>
              </w:rPr>
            </w:pPr>
          </w:p>
        </w:tc>
        <w:tc>
          <w:tcPr>
            <w:tcW w:w="4320" w:type="dxa"/>
            <w:tcBorders>
              <w:top w:val="single" w:sz="4" w:space="0" w:color="BFBFBF" w:themeColor="background1" w:themeShade="BF"/>
            </w:tcBorders>
            <w:vAlign w:val="bottom"/>
          </w:tcPr>
          <w:p w:rsidR="00247B9E" w:rsidRPr="00247B9E" w:rsidRDefault="00247B9E" w:rsidP="00C70A15">
            <w:pPr>
              <w:ind w:left="-108"/>
              <w:contextualSpacing w:val="0"/>
              <w:jc w:val="both"/>
              <w:rPr>
                <w:rFonts w:ascii="Bookman Old Style" w:eastAsia="Calibri" w:hAnsi="Bookman Old Style" w:cstheme="majorHAnsi"/>
                <w:b/>
                <w:sz w:val="24"/>
                <w:szCs w:val="24"/>
              </w:rPr>
            </w:pPr>
            <w:r w:rsidRPr="00247B9E">
              <w:rPr>
                <w:rFonts w:ascii="Bookman Old Style" w:eastAsia="Calibri" w:hAnsi="Bookman Old Style" w:cstheme="majorHAnsi"/>
                <w:sz w:val="24"/>
                <w:szCs w:val="24"/>
              </w:rPr>
              <w:t>Authorized Signature</w:t>
            </w:r>
          </w:p>
        </w:tc>
      </w:tr>
    </w:tbl>
    <w:p w:rsidR="00247B9E" w:rsidRPr="00247B9E" w:rsidRDefault="00247B9E" w:rsidP="00247B9E">
      <w:pPr>
        <w:contextualSpacing w:val="0"/>
        <w:jc w:val="both"/>
        <w:rPr>
          <w:rFonts w:ascii="Bookman Old Style" w:eastAsia="Calibri" w:hAnsi="Bookman Old Style" w:cstheme="majorHAnsi"/>
          <w:b/>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b/>
          <w:sz w:val="24"/>
          <w:szCs w:val="24"/>
        </w:rPr>
      </w:pPr>
      <w:r w:rsidRPr="00247B9E">
        <w:rPr>
          <w:rFonts w:ascii="Bookman Old Style" w:eastAsia="Calibri" w:hAnsi="Bookman Old Style" w:cstheme="majorHAnsi"/>
          <w:b/>
          <w:sz w:val="24"/>
          <w:szCs w:val="24"/>
        </w:rPr>
        <w:t>ACCOUNTANT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620"/>
        <w:gridCol w:w="4245"/>
      </w:tblGrid>
      <w:tr w:rsidR="00247B9E" w:rsidRPr="00247B9E" w:rsidTr="00C70A15">
        <w:tc>
          <w:tcPr>
            <w:tcW w:w="4140" w:type="dxa"/>
            <w:tcBorders>
              <w:bottom w:val="single" w:sz="4" w:space="0" w:color="BFBFBF" w:themeColor="background1" w:themeShade="BF"/>
            </w:tcBorders>
          </w:tcPr>
          <w:p w:rsidR="00247B9E" w:rsidRPr="00247B9E" w:rsidRDefault="00247B9E" w:rsidP="00C70A15">
            <w:pPr>
              <w:contextualSpacing w:val="0"/>
              <w:jc w:val="both"/>
              <w:rPr>
                <w:rFonts w:ascii="Bookman Old Style" w:eastAsia="Calibri" w:hAnsi="Bookman Old Style" w:cstheme="majorHAnsi"/>
                <w:b/>
                <w:sz w:val="24"/>
                <w:szCs w:val="24"/>
              </w:rPr>
            </w:pPr>
          </w:p>
          <w:p w:rsidR="00247B9E" w:rsidRPr="00247B9E" w:rsidRDefault="00247B9E" w:rsidP="00C70A15">
            <w:pPr>
              <w:contextualSpacing w:val="0"/>
              <w:jc w:val="both"/>
              <w:rPr>
                <w:rFonts w:ascii="Bookman Old Style" w:eastAsia="Calibri" w:hAnsi="Bookman Old Style" w:cstheme="majorHAnsi"/>
                <w:b/>
                <w:sz w:val="24"/>
                <w:szCs w:val="24"/>
              </w:rPr>
            </w:pPr>
          </w:p>
          <w:p w:rsidR="00247B9E" w:rsidRPr="00247B9E" w:rsidRDefault="00247B9E" w:rsidP="00C70A15">
            <w:pPr>
              <w:contextualSpacing w:val="0"/>
              <w:jc w:val="both"/>
              <w:rPr>
                <w:rFonts w:ascii="Bookman Old Style" w:eastAsia="Calibri" w:hAnsi="Bookman Old Style" w:cstheme="majorHAnsi"/>
                <w:b/>
                <w:sz w:val="24"/>
                <w:szCs w:val="24"/>
              </w:rPr>
            </w:pPr>
          </w:p>
          <w:p w:rsidR="00247B9E" w:rsidRPr="00247B9E" w:rsidRDefault="00247B9E" w:rsidP="00C70A15">
            <w:pPr>
              <w:contextualSpacing w:val="0"/>
              <w:jc w:val="both"/>
              <w:rPr>
                <w:rFonts w:ascii="Bookman Old Style" w:eastAsia="Calibri" w:hAnsi="Bookman Old Style" w:cstheme="majorHAnsi"/>
                <w:b/>
                <w:sz w:val="24"/>
                <w:szCs w:val="24"/>
              </w:rPr>
            </w:pPr>
          </w:p>
          <w:p w:rsidR="00247B9E" w:rsidRPr="00247B9E" w:rsidRDefault="00247B9E" w:rsidP="00C70A15">
            <w:pPr>
              <w:contextualSpacing w:val="0"/>
              <w:jc w:val="both"/>
              <w:rPr>
                <w:rFonts w:ascii="Bookman Old Style" w:eastAsia="Calibri" w:hAnsi="Bookman Old Style" w:cstheme="majorHAnsi"/>
                <w:b/>
                <w:sz w:val="24"/>
                <w:szCs w:val="24"/>
              </w:rPr>
            </w:pPr>
          </w:p>
        </w:tc>
        <w:tc>
          <w:tcPr>
            <w:tcW w:w="630" w:type="dxa"/>
          </w:tcPr>
          <w:p w:rsidR="00247B9E" w:rsidRPr="00247B9E" w:rsidRDefault="00247B9E" w:rsidP="00C70A15">
            <w:pPr>
              <w:contextualSpacing w:val="0"/>
              <w:jc w:val="both"/>
              <w:rPr>
                <w:rFonts w:ascii="Bookman Old Style" w:eastAsia="Calibri" w:hAnsi="Bookman Old Style" w:cstheme="majorHAnsi"/>
                <w:b/>
                <w:sz w:val="24"/>
                <w:szCs w:val="24"/>
              </w:rPr>
            </w:pPr>
          </w:p>
        </w:tc>
        <w:tc>
          <w:tcPr>
            <w:tcW w:w="4320" w:type="dxa"/>
            <w:tcBorders>
              <w:bottom w:val="single" w:sz="4" w:space="0" w:color="BFBFBF" w:themeColor="background1" w:themeShade="BF"/>
            </w:tcBorders>
          </w:tcPr>
          <w:p w:rsidR="00247B9E" w:rsidRPr="00247B9E" w:rsidRDefault="00247B9E" w:rsidP="00C70A15">
            <w:pPr>
              <w:contextualSpacing w:val="0"/>
              <w:jc w:val="both"/>
              <w:rPr>
                <w:rFonts w:ascii="Bookman Old Style" w:eastAsia="Calibri" w:hAnsi="Bookman Old Style" w:cstheme="majorHAnsi"/>
                <w:b/>
                <w:sz w:val="24"/>
                <w:szCs w:val="24"/>
              </w:rPr>
            </w:pPr>
          </w:p>
        </w:tc>
      </w:tr>
      <w:tr w:rsidR="00247B9E" w:rsidRPr="00247B9E" w:rsidTr="00C70A15">
        <w:trPr>
          <w:trHeight w:val="432"/>
        </w:trPr>
        <w:tc>
          <w:tcPr>
            <w:tcW w:w="4140" w:type="dxa"/>
            <w:tcBorders>
              <w:top w:val="single" w:sz="4" w:space="0" w:color="BFBFBF" w:themeColor="background1" w:themeShade="BF"/>
            </w:tcBorders>
            <w:vAlign w:val="bottom"/>
          </w:tcPr>
          <w:p w:rsidR="00247B9E" w:rsidRPr="00247B9E" w:rsidRDefault="00247B9E" w:rsidP="00C70A15">
            <w:pPr>
              <w:ind w:left="-108"/>
              <w:contextualSpacing w:val="0"/>
              <w:jc w:val="both"/>
              <w:rPr>
                <w:rFonts w:ascii="Bookman Old Style" w:eastAsia="Calibri" w:hAnsi="Bookman Old Style" w:cstheme="majorHAnsi"/>
                <w:b/>
                <w:sz w:val="24"/>
                <w:szCs w:val="24"/>
              </w:rPr>
            </w:pPr>
            <w:r w:rsidRPr="00247B9E">
              <w:rPr>
                <w:rFonts w:ascii="Bookman Old Style" w:eastAsia="Calibri" w:hAnsi="Bookman Old Style" w:cstheme="majorHAnsi"/>
                <w:sz w:val="24"/>
                <w:szCs w:val="24"/>
              </w:rPr>
              <w:t>Name and Title in Print</w:t>
            </w:r>
          </w:p>
        </w:tc>
        <w:tc>
          <w:tcPr>
            <w:tcW w:w="630" w:type="dxa"/>
            <w:vAlign w:val="bottom"/>
          </w:tcPr>
          <w:p w:rsidR="00247B9E" w:rsidRPr="00247B9E" w:rsidRDefault="00247B9E" w:rsidP="00C70A15">
            <w:pPr>
              <w:ind w:left="-108"/>
              <w:contextualSpacing w:val="0"/>
              <w:jc w:val="both"/>
              <w:rPr>
                <w:rFonts w:ascii="Bookman Old Style" w:eastAsia="Calibri" w:hAnsi="Bookman Old Style" w:cstheme="majorHAnsi"/>
                <w:b/>
                <w:sz w:val="24"/>
                <w:szCs w:val="24"/>
              </w:rPr>
            </w:pPr>
          </w:p>
        </w:tc>
        <w:tc>
          <w:tcPr>
            <w:tcW w:w="4320" w:type="dxa"/>
            <w:tcBorders>
              <w:top w:val="single" w:sz="4" w:space="0" w:color="BFBFBF" w:themeColor="background1" w:themeShade="BF"/>
            </w:tcBorders>
            <w:vAlign w:val="bottom"/>
          </w:tcPr>
          <w:p w:rsidR="00247B9E" w:rsidRPr="00247B9E" w:rsidRDefault="00247B9E" w:rsidP="00C70A15">
            <w:pPr>
              <w:ind w:left="-108"/>
              <w:contextualSpacing w:val="0"/>
              <w:jc w:val="both"/>
              <w:rPr>
                <w:rFonts w:ascii="Bookman Old Style" w:eastAsia="Calibri" w:hAnsi="Bookman Old Style" w:cstheme="majorHAnsi"/>
                <w:b/>
                <w:sz w:val="24"/>
                <w:szCs w:val="24"/>
              </w:rPr>
            </w:pPr>
            <w:r w:rsidRPr="00247B9E">
              <w:rPr>
                <w:rFonts w:ascii="Bookman Old Style" w:eastAsia="Calibri" w:hAnsi="Bookman Old Style" w:cstheme="majorHAnsi"/>
                <w:sz w:val="24"/>
                <w:szCs w:val="24"/>
              </w:rPr>
              <w:t>Authorized Signature</w:t>
            </w:r>
          </w:p>
        </w:tc>
      </w:tr>
    </w:tbl>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247B9E" w:rsidRPr="00247B9E" w:rsidRDefault="00247B9E" w:rsidP="00247B9E">
      <w:pPr>
        <w:contextualSpacing w:val="0"/>
        <w:jc w:val="both"/>
        <w:rPr>
          <w:rFonts w:ascii="Bookman Old Style" w:eastAsia="Calibri" w:hAnsi="Bookman Old Style" w:cstheme="majorHAnsi"/>
          <w:sz w:val="24"/>
          <w:szCs w:val="24"/>
        </w:rPr>
      </w:pPr>
    </w:p>
    <w:p w:rsidR="00F25F64" w:rsidRPr="00247B9E" w:rsidRDefault="00F25F64">
      <w:pPr>
        <w:rPr>
          <w:rFonts w:ascii="Bookman Old Style" w:hAnsi="Bookman Old Style"/>
          <w:sz w:val="24"/>
          <w:szCs w:val="24"/>
        </w:rPr>
      </w:pPr>
    </w:p>
    <w:sectPr w:rsidR="00F25F64" w:rsidRPr="00247B9E" w:rsidSect="00D75D19">
      <w:pgSz w:w="11907" w:h="16839" w:code="9"/>
      <w:pgMar w:top="1440" w:right="1440" w:bottom="1440" w:left="1440" w:header="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A09DE"/>
    <w:multiLevelType w:val="multilevel"/>
    <w:tmpl w:val="6FC2D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B4393E"/>
    <w:multiLevelType w:val="hybridMultilevel"/>
    <w:tmpl w:val="46B26EF0"/>
    <w:lvl w:ilvl="0" w:tplc="6B1A43B0">
      <w:start w:val="1"/>
      <w:numFmt w:val="decimal"/>
      <w:lvlText w:val="%1."/>
      <w:lvlJc w:val="left"/>
      <w:pPr>
        <w:ind w:left="720" w:hanging="360"/>
      </w:pPr>
      <w:rPr>
        <w:rFonts w:hint="default"/>
        <w:b/>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tjAxMTC2MDY2MTVS0lEKTi0uzszPAykwrAUAzRjbgiwAAAA="/>
  </w:docVars>
  <w:rsids>
    <w:rsidRoot w:val="00247B9E"/>
    <w:rsid w:val="00247B9E"/>
    <w:rsid w:val="00726C76"/>
    <w:rsid w:val="00F2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6B4A"/>
  <w15:chartTrackingRefBased/>
  <w15:docId w15:val="{BAD15896-C2A1-44E8-9075-02BF5910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7B9E"/>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7B9E"/>
    <w:pPr>
      <w:ind w:left="720"/>
    </w:pPr>
  </w:style>
  <w:style w:type="table" w:styleId="TableGrid">
    <w:name w:val="Table Grid"/>
    <w:basedOn w:val="TableNormal"/>
    <w:uiPriority w:val="39"/>
    <w:rsid w:val="00247B9E"/>
    <w:pPr>
      <w:spacing w:after="0" w:line="240" w:lineRule="auto"/>
      <w:contextualSpacing/>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26C76"/>
    <w:pPr>
      <w:spacing w:line="240" w:lineRule="auto"/>
      <w:contextualSpacing w:val="0"/>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726C76"/>
    <w:rPr>
      <w:rFonts w:ascii="Times New Roman" w:eastAsia="Times New Roman" w:hAnsi="Times New Roman" w:cs="Times New Roman"/>
      <w:b/>
      <w:bCs/>
      <w:sz w:val="24"/>
      <w:szCs w:val="24"/>
    </w:rPr>
  </w:style>
  <w:style w:type="character" w:styleId="PageNumber">
    <w:name w:val="page number"/>
    <w:rsid w:val="00726C76"/>
    <w:rPr>
      <w:lang w:val="en-US"/>
    </w:rPr>
  </w:style>
  <w:style w:type="paragraph" w:customStyle="1" w:styleId="TableParagraph">
    <w:name w:val="Table Paragraph"/>
    <w:basedOn w:val="Normal"/>
    <w:uiPriority w:val="1"/>
    <w:qFormat/>
    <w:rsid w:val="00726C76"/>
    <w:pPr>
      <w:widowControl w:val="0"/>
      <w:autoSpaceDE w:val="0"/>
      <w:autoSpaceDN w:val="0"/>
      <w:spacing w:line="240" w:lineRule="auto"/>
      <w:contextualSpacing w:val="0"/>
    </w:pPr>
    <w:rPr>
      <w:rFonts w:ascii="Verdana" w:eastAsia="Verdana" w:hAnsi="Verdana" w:cs="Verdana"/>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2020-05-14T14:06:00Z</dcterms:created>
  <dcterms:modified xsi:type="dcterms:W3CDTF">2020-05-14T14:06:00Z</dcterms:modified>
</cp:coreProperties>
</file>