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નોટિસના અનુસંધાનમાં હકીકતોનો પ્રવેશ (O.12, R.5.)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(નં. 1 માં શીર્ષક, સુપ્રા.)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દાવામાં પ્રતિવાદી [અથવા વાદી], ફક્ત આ દાવાના હેતુઓ માટે, આથી અનુક્રમે અહીં ઉલ્લેખિત અનેક હકીકતો સ્વીકારે છે, લાયકાત અથવા મર્યાદાને આધીન, જો કોઈ હોય તો, અહીં ઉલ્લેખિત, આવા કોઈપણની સ્વીકાર્યતાના તમામ ન્યાયી અપવાદોને સાચવીને હકીકતો, અથવા તેમાંથી કોઈપણ, આ દાવામાં પુરાવા તરીકે:</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 [અથવા પ્રતિવાદી, અથવા પ્રવેશની જરૂર હોય તેવા પક્ષકાર સિવાય અન્ય કોઈ વ્યક્તિ દ્વારા ઉપયોગમાં લેવાતો પ્રવેશ નથી.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પ્રતિવાદી [અથવા વાદી] માટે EFpleader [અથવા એજન્ટ].</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GH ને, વાદી [અથવા પ્રતિવાદી] માટે વકીલ [અથવા એજન્ટ].</w:t>
          </w:r>
        </w:sdtContent>
      </w:sdt>
      <w:r w:rsidDel="00000000" w:rsidR="00000000" w:rsidRPr="00000000">
        <w:rPr>
          <w:rtl w:val="0"/>
        </w:rPr>
      </w:r>
    </w:p>
    <w:tbl>
      <w:tblPr>
        <w:tblStyle w:val="Table1"/>
        <w:tblW w:w="9576.0" w:type="dxa"/>
        <w:jc w:val="left"/>
        <w:tblInd w:w="-108.0" w:type="dxa"/>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7">
            <w:pPr>
              <w:spacing w:before="10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b w:val="1"/>
                    <w:sz w:val="20"/>
                    <w:szCs w:val="20"/>
                    <w:rtl w:val="0"/>
                  </w:rPr>
                  <w:t xml:space="preserve">હકીકતો સ્વીકારી</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spacing w:before="100" w:line="240" w:lineRule="auto"/>
              <w:jc w:val="both"/>
              <w:rPr>
                <w:rFonts w:ascii="Calibri" w:cs="Calibri" w:eastAsia="Calibri" w:hAnsi="Calibri"/>
              </w:rPr>
            </w:pPr>
            <w:sdt>
              <w:sdtPr>
                <w:tag w:val="goog_rdk_7"/>
              </w:sdtPr>
              <w:sdtContent>
                <w:r w:rsidDel="00000000" w:rsidR="00000000" w:rsidRPr="00000000">
                  <w:rPr>
                    <w:rFonts w:ascii="Mukta Vaani" w:cs="Mukta Vaani" w:eastAsia="Mukta Vaani" w:hAnsi="Mukta Vaani"/>
                    <w:b w:val="1"/>
                    <w:sz w:val="20"/>
                    <w:szCs w:val="20"/>
                    <w:rtl w:val="0"/>
                  </w:rPr>
                  <w:t xml:space="preserve">લાયકાત અથવા મર્યાદાઓ, જો કોઈ હોય તો, જેના આધારે તેમને પ્રવેશ આપવામાં આવે છે.</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9">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કે એમ.નું 1લી જાન્યુઆરી, 1890ના રોજ અવસાન થયું હતું.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B">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9"/>
              </w:sdtPr>
              <w:sdtContent>
                <w:r w:rsidDel="00000000" w:rsidR="00000000" w:rsidRPr="00000000">
                  <w:rPr>
                    <w:rFonts w:ascii="Mukta Vaani" w:cs="Mukta Vaani" w:eastAsia="Mukta Vaani" w:hAnsi="Mukta Vaani"/>
                    <w:sz w:val="20"/>
                    <w:szCs w:val="20"/>
                    <w:rtl w:val="0"/>
                  </w:rPr>
                  <w:t xml:space="preserve">કે તેનું અવસાન થયું હતું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D">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તે N. તેનો કાયદેસર પુત્ર હતો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E">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11"/>
              </w:sdtPr>
              <w:sdtContent>
                <w:r w:rsidDel="00000000" w:rsidR="00000000" w:rsidRPr="00000000">
                  <w:rPr>
                    <w:rFonts w:ascii="Mukta Vaani" w:cs="Mukta Vaani" w:eastAsia="Mukta Vaani" w:hAnsi="Mukta Vaani"/>
                    <w:sz w:val="20"/>
                    <w:szCs w:val="20"/>
                    <w:rtl w:val="0"/>
                  </w:rPr>
                  <w:t xml:space="preserve">પરંતુ એવું નથી કે તેમનું મૃત્યુ 1લી એપ્રિલ, 1896ના રોજ થયું હતું.</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12"/>
              </w:sdtPr>
              <w:sdtContent>
                <w:r w:rsidDel="00000000" w:rsidR="00000000" w:rsidRPr="00000000">
                  <w:rPr>
                    <w:rFonts w:ascii="Mukta Vaani" w:cs="Mukta Vaani" w:eastAsia="Mukta Vaani" w:hAnsi="Mukta Vaani"/>
                    <w:sz w:val="20"/>
                    <w:szCs w:val="20"/>
                    <w:rtl w:val="0"/>
                  </w:rPr>
                  <w:t xml:space="preserve">કે O. મૃત્યુ પામ્યા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0">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13"/>
              </w:sdtPr>
              <w:sdtContent>
                <w:r w:rsidDel="00000000" w:rsidR="00000000" w:rsidRPr="00000000">
                  <w:rPr>
                    <w:rFonts w:ascii="Mukta Vaani" w:cs="Mukta Vaani" w:eastAsia="Mukta Vaani" w:hAnsi="Mukta Vaani"/>
                    <w:sz w:val="20"/>
                    <w:szCs w:val="20"/>
                    <w:rtl w:val="0"/>
                  </w:rPr>
                  <w:t xml:space="preserve">પરંતુ એવું નથી કે તેમનું મૃત્યુ 1લી એપ્રિલ, 1896ના રોજ થયું હતું.</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1">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14"/>
              </w:sdtPr>
              <w:sdtContent>
                <w:r w:rsidDel="00000000" w:rsidR="00000000" w:rsidRPr="00000000">
                  <w:rPr>
                    <w:rFonts w:ascii="Mukta Vaani" w:cs="Mukta Vaani" w:eastAsia="Mukta Vaani" w:hAnsi="Mukta Vaani"/>
                    <w:sz w:val="20"/>
                    <w:szCs w:val="20"/>
                    <w:rtl w:val="0"/>
                  </w:rPr>
                  <w:t xml:space="preserve">કે O. ક્યારેય લગ્ન કર્યા ન હતા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spacing w:before="100"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267B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ed7VL9cPZ1cuzI8ukWgB0wv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hOTzlueWxVUkQtRVViMkpuOWNyNTVCVWpfOWxYRn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2019-07-21T07:17:00Z</dcterms:created>
  <dc:creator>Viraj</dc:creator>
</cp:coreProperties>
</file>