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શાળા અને શિક્ષક વચ્ચેનો કરાર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t xml:space="preserve">આ સમજૂતીએ ........................ 20 .. નો દિવસ બનાવ્યો. ………………………………………………………………………..તેના પ્રમુખ/સચિવ વગેરે દ્વારા રજૂ કરાયેલા ખાતે આવેલી શાળાની વચ્ચે, (ત્યારબાદ શાળા) એક ભાગ અને શ્રી ………………………………………</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S/o………………………………………………………………………………</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ના રહેવાસી ……………………………………………………………………………………………………………….., ( હવે પછી બીજા ભાગના શિક્ષક કહેવાય છે. જ્યાં તે દ્વારા નીચે મુજબ સંમતિ આપવામાં આવે છે: </w:t>
        <w:br w:type="textWrapping"/>
        <w:br w:type="textWrapping"/>
        <w:t xml:space="preserve">1. શિક્ષક દ્વારા આપવામાં આવતી લાયકાત ધરાવતા શિક્ષક તરીકે અસરકારક સેવાને ધ્યાનમાં રાખીને, શાળા આથી શાળાના વિદ્યાર્થીઓને શાળા દ્વારા નિર્ધારિત વિષયોમાં, વગેરેમાં સૂચના આપવા શિક્ષકની નિયુક્તિ કરે છે. સમય સમય પર સૂચવો (અથવા વિષયો જણાવો), અથવા તે શાળાના આંતરિક સંગઠન અને શિસ્તમાં આવો ભાગ લેવા માટે, જે તે સમયાંતરે સૂચના આપશે. </w:t>
        <w:br w:type="textWrapping"/>
        <w:br w:type="textWrapping"/>
        <w:t xml:space="preserve">2. શાળાએ શિક્ષકને, આ કરારના સમયગાળા દરમિયાન, રૂ.નો મૂળ પગાર ચૂકવવો પડશે. ............. પ્રતિ વર્ષ (અથવા રૂ. ........................ ના દરે શરૂ થતો પગાર વાર્ષિક રૂ. ……………………….. ના વાર્ષિક ઇન્ક્રીમેન્ટ સાથે પ્રતિ વર્ષ મહત્તમ પગાર રૂ.............. ને આધીન ................. એક વર્ષ. આવો પગાર જે મહિના માટે બાકી છે તે મહિનાના અંતે અથવા પછીના દરેક મહિનાની 7મી તારીખ પહેલાં સમાન હપ્તાઓ દ્વારા ચૂકવવામાં આવશે.</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3. શિક્ષકને અન્ય ચૂકવણીઓ, દા.ત. ગ્રેચ્યુઇટી, મોંઘવારી ભથ્થું, વગેરે, નિયમો દ્વારા અને તેની ગેરહાજરીમાં નિયમોના ચુકાદા દ્વારા, તે વતી સરકારી સંસ્થાઓને પણ મળશે, સિવાય કે ઉપર જણાવ્યા મુજબ તેના પગાર સાથે એકસાથે તેમાં મૂકવામાં ન આવે.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4. શિક્ષકે કડક શિસ્તનું પાલન કરવું જોઈએ, સમયસર અને નિયમિતપણે વર્ગોમાં હાજરી આપવી જોઈએ અને સમય-સમય પર સચિવ/મુખ્ય શિક્ષક દ્વારા તેમને ફાળવવામાં આવેલા પાઠ/સૂચનાઓ, શાળાના સમય દરમિયાન શીખવવી જોઈએ અને ટ્યુટોરિયલ અને વિશેષ કોચિંગ વર્ગોમાં પણ હાજરી આપવી જોઈએ જે હોઈ શકે. શાળા સમય પછી પણ તેને ફાળવવામાં આવે છે.</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5. શિક્ષકે યુનિવર્સિટી/માધ્યમિક શિક્ષણ બોર્ડના નિયમો અને નિયમોનું પાલન કરવું જોઈએ, મેનેજિંગ કમિટી, હેડમાસ્ટર અને સેક્રેટરીના તમામ નિર્ણયોને સબમિટ કરવા અને તેનું પાલન કરવું જોઈએ જે સમયાંતરે આપવામાં આવે અથવા મૂકવામાં આવે.</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6. શિક્ષણ, સંગઠન અને શિસ્તની ફરજોનો એક ભાગ શિક્ષક, જ્યારે આવું કરવાની જરૂર હોય ત્યારે, વિદ્યાર્થીઓની નિયમિત રમતો/વિનોદની દેખરેખ અને સૂચના આપશે અને વિદ્યાર્થીઓમાં સામાજિક કાર્યો તરીકે શાળામાં ધાર્મિક સેવાઓમાં હાજર રહેશે.</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7. શિક્ષકે વિદ્યાર્થીઓમાં શિસ્ત, સારી આદતો અને નૈતિકતા જાળવવા, તેમના ચારિત્ર્યમાં સુધારો કરીને, તેમનામાં શિસ્ત, સારી આદતો અને નૈતિકતા જાળવવા માટે શ્રેષ્ઠ પ્રયાસ કરવો જોઈએ, પરંતુ મુખ્ય શિક્ષક અથવા તેમની પરવાનગી વિના કોઈપણ વિદ્યાર્થીને વ્યક્તિગત રીતે સુધારવા અથવા શારીરિક સજા આપવાનો હકદાર રહેશે નહીં. તેમના વાલી. </w:t>
        <w:br w:type="textWrapping"/>
        <w:br w:type="textWrapping"/>
        <w:t xml:space="preserve">8. શિક્ષકને શાળાના નિયમોમાં અથવા સરકારી શાળાઓમાં પાળવામાં આવેલ હોય તેવી રજા મળશે. </w:t>
        <w:br w:type="textWrapping"/>
        <w:br w:type="textWrapping"/>
        <w:t xml:space="preserve">9. ઇન્ક્રીમેન્ટ અને રજા સંબંધિત કલમો (2) અને (8) શૈક્ષણિક સત્રનું સંપૂર્ણ એક વર્ષ પૂર્ણ કરીને સેવાની પુષ્ટિ પર કાર્યરત રહેશે અને શિક્ષક સંતોષકારક સેવા આપે છે અને આ કરારની શરતો પૂરી કરે છે.</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10. શિક્ષક આ શાળા અથવા અન્ય શાળાના કોઈપણ વિદ્યાર્થીને ખાનગી ટ્યુશનમાં સામેલ કરશે નહીં કે કોઈ વેપાર અથવા વ્યવસાય અથવા વ્યવસાય કરશે નહીં અથવા અન્ય કોઈ શૈક્ષણિક શાળામાં રસ ધરાવશે નહીં સિવાય કે શાળા દ્વારા લેખિતમાં મંજૂરી આપવામાં આવશે નહીં અથવા તેની વિરુદ્ધ કાવતરાં અથવા કાવતરાં સાથે સંબંધિત હશે નહીં. શાળા કે સરકાર કે વ્યવસ્થાપક સમિતિ.</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11. આ કરાર શાળાની મુદતની સમાપ્તિ પર કોઈપણ પક્ષ દ્વારા અન્ય એક્સપ્રેસ નોટિસ આપીને સમાપ્ત થઈ શકે છે જે તેને અસર કરે છે અને આવી મુદત શરૂ થયાના બે અઠવાડિયા સુધીમાં અથવા શાળા દ્વારા શિક્ષકને ચૂકવણી કરવા પર કોઈપણ સમયે, તેના પ્રમાણ ઉપરાંત આવા નિર્ધારણની તારીખ સુધીનો તેમનો પગાર, ઉક્ત વાર્ષિક પગારનો એક તૃતીયાંશ (અથવા, વગેરે). જો કે, ગંભીર ગેરવર્તણૂક અથવા ફરજની અવગણના અથવા આ કરારની કોઈપણ શરતોના ઉલ્લંઘનના કિસ્સાઓ દીઠ (કોઈપણ માફી અથવા માફી હોવા છતાં) શાળા શિક્ષકને ચૂકવણી કરવા પર, નોટિસના બદલામાં નોટિસ અથવા વળતર વિના એકવાર આ કરાર સમાપ્ત કરી શકે છે . નિર્ધારિત તારીખ સુધીના પગારનો ભાગ. </w:t>
        <w:br w:type="textWrapping"/>
        <w:br w:type="textWrapping"/>
        <w:t xml:space="preserve">સાક્ષી તરીકે અહીં પક્ષકારોએ આ ભેટો ઉપર લખેલા દિવસે, મહિને અને વર્ષમાં પ્રથમ વખત અમલમાં મૂક્યા છે. </w:t>
        <w:br w:type="textWrapping"/>
        <w:br w:type="textWrapping"/>
        <w:t xml:space="preserve">સાક્ષીની હાજરીમાં એબી અને સીડી દ્વારા સહી, સીલ અને ડિલિવરી</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તારીખ: </w:t>
        <w:br w:type="textWrapping"/>
        <w:br w:type="textWrapping"/>
        <w:t xml:space="preserve">સ્થળ: </w:t>
        <w:br w:type="textWrapping"/>
        <w:br w:type="textWrapping"/>
        <w:t xml:space="preserve">સાક્ષી :- </w:t>
        <w:br w:type="textWrapping"/>
        <w:br w:type="textWrapping"/>
        <w:t xml:space="preserve">1. શાળાના પ્રમુખ</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pPr>
      <w:r w:rsidDel="00000000" w:rsidR="00000000" w:rsidRPr="00000000">
        <w:rPr>
          <w:color w:val="000000"/>
          <w:highlight w:val="white"/>
          <w:rtl w:val="0"/>
        </w:rPr>
        <w:t xml:space="preserve">2. શિક્ષક</w:t>
      </w: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3D4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4VGyvItMW/G0kMjYaDYSeMqz9Q==">CgMxLjAyCGguZ2pkZ3hzOAByITFDZ3c2ZzJzZmxMb3BmTENiWmF3czVKLXRfY0M3SHNhZg==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2018-03-05T11:58:00Z</dcterms:created>
  <dc:creator>Lenovo</dc:creator>
</cp:coreProperties>
</file>