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5" w:lineRule="auto"/>
        <w:jc w:val="both"/>
        <w:rPr>
          <w:rFonts w:ascii="Arial" w:cs="Arial" w:eastAsia="Arial" w:hAnsi="Arial"/>
          <w:b w:val="1"/>
          <w:color w:val="111111"/>
          <w:sz w:val="36"/>
          <w:szCs w:val="36"/>
        </w:rPr>
      </w:pPr>
      <w:sdt>
        <w:sdtPr>
          <w:tag w:val="goog_rdk_0"/>
        </w:sdtPr>
        <w:sdtContent>
          <w:r w:rsidDel="00000000" w:rsidR="00000000" w:rsidRPr="00000000">
            <w:rPr>
              <w:rFonts w:ascii="Mukta Vaani" w:cs="Mukta Vaani" w:eastAsia="Mukta Vaani" w:hAnsi="Mukta Vaani"/>
              <w:b w:val="1"/>
              <w:color w:val="111111"/>
              <w:sz w:val="36"/>
              <w:szCs w:val="36"/>
              <w:rtl w:val="0"/>
            </w:rPr>
            <w:t xml:space="preserve">એપાર્ટમેન્ટના વેચાણ માટેનો કરાર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કરાર</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 આ ………….. ………… .. , 20 ના દિવસે બનાવેલ</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એ, ……………………… નો પુત્ર</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 રહેવાસી ………………………</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ત્યારપછી એક ભાગના વિક્રેતા તરીકે ઓળખવામાં આવે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બી, ……………… નો પુત્ર</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ના રહેવાસી ………………… .. </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ત્યારપછી અન્ય ભાગના ખરીદનાર તરીકે ઓળખવામાં આવે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જ્યારે વિક્રેતા સંપૂર્ણપણે જમીન ધરાવનાર પ્લોટ નંબર ……………………… પર કબજો મેળવી લે છે. ……………………………… પર આવેલું છે અને ત્યારપછી ઉક્ત જમીન તરીકે ઓળખવામાં આવે છે અને વધુ ખાસ કરીને અહીં લખેલ અનુસૂચિ 1 માં વર્ણવેલ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શહેરી જમીન (સીલિંગ અને રેગ્યુલેશન) અધિનિયમની કલમ …… .. હેઠળ સક્ષમ અધિકારીની પરવાનગી મેળવી તેના ઓર્ડર નંબર ………………………. તારીખ ………………… .. ;</w:t>
          </w:r>
        </w:sdtContent>
      </w:sdt>
    </w:p>
    <w:p w:rsidR="00000000" w:rsidDel="00000000" w:rsidP="00000000" w:rsidRDefault="00000000" w:rsidRPr="00000000" w14:paraId="0000000F">
      <w:pPr>
        <w:jc w:val="both"/>
        <w:rPr>
          <w:rFonts w:ascii="Arial" w:cs="Arial" w:eastAsia="Arial" w:hAnsi="Arial"/>
          <w:sz w:val="28"/>
          <w:szCs w:val="28"/>
        </w:rPr>
      </w:pPr>
      <w:bookmarkStart w:colFirst="0" w:colLast="0" w:name="_heading=h.gjdgxs" w:id="0"/>
      <w:bookmarkEnd w:id="0"/>
      <w:sdt>
        <w:sdtPr>
          <w:tag w:val="goog_rdk_13"/>
        </w:sdtPr>
        <w:sdtContent>
          <w:r w:rsidDel="00000000" w:rsidR="00000000" w:rsidRPr="00000000">
            <w:rPr>
              <w:rFonts w:ascii="Mukta Vaani" w:cs="Mukta Vaani" w:eastAsia="Mukta Vaani" w:hAnsi="Mukta Vaani"/>
              <w:sz w:val="28"/>
              <w:szCs w:val="28"/>
              <w:rtl w:val="0"/>
            </w:rPr>
            <w:t xml:space="preserve">અને જ્યારે વિક્રેતાએ ………………… .. મ્યુનિસિપલ કોર્પોરેશનને બિલ્ડિંગ પ્લાન સબમિટ કર્યા છે, જેને ………………… .. મ્યુનિસિપલ કોર્પોરેશન દ્વારા પત્ર નંબર ……………………… દ્વારા મંજૂરી આપવામાં આવી છે. . તારીખ …………. ઉપરોક્ત પત્રમાં દર્શાવેલ કેટલીક શરતોને આધીન;</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 મ્યુનિસિપલ કોર્પોરેશન દ્વારા મંજૂર કરેલ બિલ્ડીંગ પ્લાન મુજબ ઈમારતોનું બાંધકામ શરૂ કર્યું છે ત્યારે પરિશિષ્ટ 1 માં આ સાથે જોડાયેલ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અને જ્યારે વિક્રેતા બિલ્ડીંગ નંબર ………………… .. નિર્માણ થઈ રહ્યું છે અને અહીં શેડ્યુલ 11 માં ઉલ્લેખિત સ્પષ્ટીકરણો રૂ . ………. (રૂપિયા …………………………… પછીથી દેખાતા નિયમો અને શરતોને આધીન.</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અને જ્યારે ખરીદદારે જમીનને લગતા દસ્તાવેજો, સક્ષમ અધિકારીના આદેશ, ……………… .. મ્યુનિસિપલ કોર્પોરેશન દ્વારા મંજૂર કરાયેલ સાઇટ પ્લાનનું નિરીક્ષણ કર્યું છે અને તે મિલકતના વેન્ડરના ટાઇટલ અને સાઇટ પ્લાન વિશે સંતુષ્ટ છે. સૂચિત ઇમારતોમાંથી;</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અને જ્યારે ઉપરોક્ત મિલકતના વિક્રેતાનું શીર્ષક મેસર્સ દ્વારા સ્પષ્ટ, માર્કેટેબલ અને બોજોથી મુક્ત હોવાનું પ્રમાણિત કરવામાં આવ્યું છે. …………………………… સોલિસીટર્સ અને એડવોકેટ્સ………………. અને ઉપરોક્ત શીર્ષક પ્રમાણપત્રની એક નકલ અહીં પરિશિષ્ટ II માં જોડવામાં આવી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અને જ્યારે વિક્રેતા વેચવા માટે સંમત થયા છે અને ખરીદનાર એપાર્ટમેન્ટ નંબર ………… .. ખરીદવા માટે સંમત થયા છે . બિલ્ડીંગમાં માળ નં ………………… .. પછીથી નીચેના નિયમો અને શરતો પર આ એપાર્ટમેન્ટ તરીકે ઓળખવામાં આવે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હવે આ કરાર સાક્ષી છે અને તે આથી પક્ષો દ્વારા અને નીચે મુજબ સંમત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 મ્યુનિસિપલ કોર્પોરેશન દ્વારા મંજૂર કરાયેલી યોજનાઓ, ડિઝાઇન અને વિશિષ્ટતાઓ અનુસાર, ઉપરોક્ત મકાન બાંધવું જોઈએ અને જે ખરીદનાર દ્વારા જોવામાં આવે છે અને મંજૂર કરવામાં આવે છે અને વિક્રેતા દ્વારા મેસર્સ ઑફિસમાં રાખવામાં આવે છે. …………………. આર્કિટેક્ટ્સ ………………………. નિરીક્ષણ માટે. વિક્રેતા ………….. સરકારની ………… .. અથવા કોઈપણ સ્થાનિક સત્તાધિકારીની …………… .. મ્યુનિસિપલ કોર્પોરેશન દ્વારા જરૂરી અથવા જરૂરી ગણી શકે તેવા ફેરફારો અને ફેરફારો કરવા માટે હકદાર હશે .</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(2) વિક્રેતા વેચવા માટે સંમત થાય છે અને ખરીદનાર એપાર્ટમેન્ટ નંબર ………………………… .. પર …… ….. બિલ્ડિંગ નંબર ……………… માં ફ્લોર ખરીદવા માટે સંમત થાય છે. કાર્પેટ વિસ્તાર માપન …………. તેની યોજના પર દર્શાવ્યા મુજબ ચોરસ મીટર , અહીં સાથે જોડાયેલ અને ચિહ્નિત પરિશિષ્ટ અને તેના પર લીલા રંગની બાઉન્ડ્રી લાઇનથી ઘેરાયેલું બતાવવામાં આવ્યું છે અથવા તેની રકમ રૂ …… .. (રૂપિયા ……………………… .) . ખરીદનાર સંમત થાય છે કે રૂ.ની ઉક્ત રકમમાંથી ………………. તેના દ્વારા વિક્રેતાને ચૂકવવામાં આવશે, આ ભેટોના અમલીકરણ પર ખરીદદાર દ્વારા વિક્રેતાને રૂ . ……………… ચૂકવવામાં આવ્યા છે (ચુકવણી અને રસીદ વિક્રેતા આથી સ્વીકારે છે અને સ્વીકારે છે) અને બાકીની રકમ હશે નીચે પ્રમાણે હપતા દ્વારા ચૂકવવામાં આવે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 રૂ ………………… .. પર અથવા તે પહેલાં ………………… ..</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2. રૂ ………………… .. પર અથવા તે પહેલાં ………………… ..</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3. રૂ ………………… .. પર અથવા તે પહેલાં ………………… ..</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4. રૂ ………………… .. ની ડિલિવરી પર અંતિમ સંતુલન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વિક્રેતા દ્વારા ખરીદનારને એપાર્ટમેન્ટ.</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આ ભેટો હેઠળ ચૂકવવાપાત્ર રકમ નિર્ધારિત સમયની અંદર ચૂકવવામાં આવતી નથી, ખરીદનાર ચૂકવણીની નિયત તારીખથી ચૂકવણીની તારીખ સુધી વાર્ષિક 18% ના દરે વ્યાજ ચૂકવવા માટે જવાબદાર રહેશે.</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(3) વિક્રેતાએ એપાર્ટમેન્ટનો કબજો ખરીદનારને ……………… પર અથવા તે પહેલાં પહોંચાડવો પડશે. ……………, 2000 નો દિવસ. વિક્રેતાએ કથિત એપાર્ટમેન્ટના સંદર્ભમાં ……………… .. મ્યુનિસિપલ કોર્પોરેશન પાસેથી પૂર્ણતા અને વ્યવસાય પ્રમાણપત્ર મેળવવું પડશે. ખરીદદારે વિક્રેતાની નોટિસની રસીદ ખરીદનારને એક સપ્તાહની અંદર એ એપાર્ટમેન્ટનો કબજો મેળવવો પડશે કે ઉક્ત એપાર્ટમેન્ટ ઉપયોગ અને વ્યવસાય માટે તૈયાર છે અને પૂર્ણતાનું પ્રમાણપત્ર અને વ્યવસાય પ્રમાણપત્ર ……… પાસેથી મેળવેલ છે . ……….. મ્યુનિસિપલ કોર્પોરેશન;</w:t>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જો સ્ટીલ, સિમેન્ટ, અન્ય બિલ્ડિંગ મટિરિયલ, પાણી અથવા ઈલેક્ટ્રિકની ઉપલબ્ધતા ન હોવાને કારણે ઉપરોક્ત બિલ્ડિંગ પૂર્ણ થવામાં વિલંબ થયો હોય તો, વિક્રેતા ઉપરોક્ત ખાદ્યપદાર્થો પર એપાર્ટમેન્ટના કબજાની ડિલિવરી માટે વાજબી એક્સ્ટેંશન સમય માટે હકદાર રહેશે. પુરવઠો અથવા યુદ્ધ, નાગરિક હંગામો અથવા ભગવાનના કૃત્ય અથવા કોઈપણ સૂચના, હુકમ, નિયમ, સરકારની સૂચના, ………………….. મ્યુનિસિપલ કોર્પોરેશન અને/અથવા અન્ય જાહેર અથવા સક્ષમ અધિકારી અથવા બિન- બિલ્ડીંગ કમ્પ્લીશન અથવા ઓક્યુપેશન સર્ટિફિકેટ - પાણી અથવા વીજળી કનેક્શન અથવા કોઈપણ કોર્ટના આદેશને કારણે બિલ્ડિંગના બાંધકામના કામને અસર કરે છે. તે વિક્રેતા એપાર્ટમેન્ટનો કબજો ખરીદનારને ત્યારે જ આપશે જો ખરીદદારે આ કરાર હેઠળ તેના દ્વારા ચૂકવવાપાત્ર તમામ રકમ વિક્રેતાને ચૂકવી દીધી હોય અને જો તેણે આ કરારમાં સમાવિષ્ટ તમામ જવાબદારીઓ અને શરતોનું યોગ્ય રીતે પાલન કર્યું હોય અને તેનું પાલન કર્યું હોય અને તેના તરફથી અવલોકન અને કરવા માટે.</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(4) ખરીદનાર આથી જાહેર કરે છે અને બાંહેધરી આપે છે કે તેની પાસે કોઈ દાવો રહેશે નહીં, સિવાય કે તે એપાર્ટમેન્ટના સંબંધમાં સિવાય કે તે તેના દ્વારા ખરીદવા માટે સંમત છે અને વિક્રેતા ઉપરના તમામ માળખામાં મિલકત માટે હકદાર રહેશે. જમીન, ખુલ્લી જગ્યાઓ, પાર્કિંગની જગ્યાઓ, લોબીઓ, દાદર, લિફ્ટ, ટેરેસ, વગેરે, જ્યાં સુધી તમામ એપાર્ટમેન્ટ ખરીદદારોને તબદીલ કરવામાં ન આવે અને એપાર્ટમેન્ટ ડીડ્સની ઘોષણા અમલમાં ન આવે અને ………. માં પ્રદાન કર્યા મુજબ કોન્ડોમિનિયમની રચના કરવામાં આવે ત્યાં સુધી. .. એપાર્ટમેન્ટ ઓનરશિપ એક્ટ.</w:t>
          </w:r>
        </w:sdtContent>
      </w:sdt>
    </w:p>
    <w:p w:rsidR="00000000" w:rsidDel="00000000" w:rsidP="00000000" w:rsidRDefault="00000000" w:rsidRPr="00000000" w14:paraId="0000002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(5) જ્યાં સુધી ખરીદનાર એપાર્ટમેન્ટનો કબજો ન લે ત્યાં સુધી, ખરીદનાર રૂ.ની રકમ ચૂકવવા માટે જવાબદાર રહેશે . ……………….. દર મહિને તેના હિસ્સા તરીકે દરો, કર, આકારણીઓ, લેણાં, ફરજો અને કોઈપણ પ્રકારની અથવા પ્રકૃતિની લાદવામાં આવેલી જમીન અથવા તેના પર બાંધવામાં આવેલ મકાન અથવા તેના પર ચૂકવવાપાત્ર કોઈપણ ભાગના સંદર્ભમાં સરકાર ………………… .. , ……………….. મ્યુનિસિપલ કોર્પોરેશન અથવા અન્ય કોઈપણ સત્તા અને ચોકીદાર, સફાઈ કામદારો, માળીના વેતન અને સામાન્ય લાભના અન્ય ખર્ચ. ખરીદનાર એપાર્ટમેન્ટનો કબજો લઈ લે તે પછી, તે એપાર્ટમેન્ટ માલિકોના એસોસિએશન દ્વારા સમયાંતરે નક્કી કર્યા મુજબ, ઉપરોક્ત મુજબ સામાન્ય ખર્ચ માટે પ્રમાણસર હિસ્સો આપવા માટે જવાબદાર રહેશે.</w:t>
          </w:r>
        </w:sdtContent>
      </w:sdt>
    </w:p>
    <w:p w:rsidR="00000000" w:rsidDel="00000000" w:rsidP="00000000" w:rsidRDefault="00000000" w:rsidRPr="00000000" w14:paraId="00000022">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(6) વિક્રેતા સંમત થાય છે કે તે ………………… .. માલિકીના ફ્લેટ (બાંધકામ, વેચાણ, સંચાલન અને સ્થાનાંતરણના પ્રમોશનનું નિયમન) અધિનિયમ, 1963ની કલમ 10 ની જોગવાઈઓનું પાલન કરશે (ત્યારબાદ …………… .. એપાર્ટમેન્ટ ઓનરશીપ ફ્લેટ્સ એક્ટ, 1963) અને …………… .. એપાર્ટમેન્ટ ઓનરશીપ એક્ટ, 1970 અને ……………… ની કલમ 11 દ્વારા પૂરી પાડવામાં આવેલ ઘોષણાનો અમલ કરશે . એપાર્ટમેન્ટ ઓનરશિપ એક્ટ, 1970 અને ભારતીય નોંધણી અધિનિયમ હેઠળ નોંધણી અધિકારી સાથે તેની નોંધણી કરો અને ખરીદનાર આથી સંમત થાય છે કે તે …………… . એપાર્ટમેન્ટ ઓનરશિપ એક્ટ.</w:t>
          </w:r>
        </w:sdtContent>
      </w:sdt>
    </w:p>
    <w:p w:rsidR="00000000" w:rsidDel="00000000" w:rsidP="00000000" w:rsidRDefault="00000000" w:rsidRPr="00000000" w14:paraId="0000002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(7) વિક્રેતાએ દરેક એપાર્ટમેન્ટમાં તમામ હક્કો, શીર્ષક અને વ્યાજ દરેક ખરીદનારને બિલ્ડીંગ પૂર્ણ થયા પછી અને તમામ એપાર્ટમેન્ટ્સ/કારના સંબંધમાં ખરીદદારો દ્વારા ચૂકવવાપાત્ર તમામ ચૂકવણી, કિંમત, ડિપોઝિટની રસીદ અને સોંપણી કરશે. ઉક્ત ઇમારતમાં પાર્કિંગની જગ્યાઓ અને અન્ય જગ્યાઓ.</w:t>
          </w:r>
        </w:sdtContent>
      </w:sdt>
    </w:p>
    <w:p w:rsidR="00000000" w:rsidDel="00000000" w:rsidP="00000000" w:rsidRDefault="00000000" w:rsidRPr="00000000" w14:paraId="00000024">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(8) ખરીદનાર આ એપાર્ટમેન્ટના કબજાની ડિલિવરી પર અથવા તે પહેલાં વિક્રેતા પાસે રૂ.ની રકમ જમા કરાવશે . ……………….. કાયદાકીય શુલ્ક, એસોસિએશનની રચનાના ખર્ચ અને આ ભેટો અને અન્ય દસ્તાવેજોના અમલ માટે જરૂરી છે. ખરીદનાર એપાર્ટમેન્ટના ડીડના સંદર્ભમાં સ્ટેમ્પ ડ્યુટી અને રજીસ્ટ્રેશન ચાર્જીસના ખર્ચની ચૂકવણી કરવા માટે પણ જવાબદાર રહેશે.</w:t>
          </w:r>
        </w:sdtContent>
      </w:sdt>
    </w:p>
    <w:p w:rsidR="00000000" w:rsidDel="00000000" w:rsidP="00000000" w:rsidRDefault="00000000" w:rsidRPr="00000000" w14:paraId="0000002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(9) આ કરારની કોઈપણ શરતોને લાગુ કરવામાં વિક્રેતા તરફથી કોઈપણ વિલંબ અથવા ભોગવિલાસ અથવા વિક્રેતા દ્વારા ખરીદનારને કોઈપણ સહનશીલતા અથવા સમય આપવાને વિક્રેતા તરફથી માફી તરીકે ગણવામાં આવશે નહીં અને તે ખરીદનાર દ્વારા આ કરારના કોઈપણ નિયમો અને શરતોના ઉલ્લંઘન અથવા પાલન ન કરવા બદલ ખરીદનાર સામે પગલાં લેવા માટે હકદાર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(10) ખરીદનાર લેખિતમાં વિક્રેતાની સંમતિ વિના, એપાર્ટમેન્ટના ટ્રાન્સફર બાકી હોય, તેને ગીરો રાખવા, ચાર્જ બનાવવા અથવા ઉપરોક્ત એપાર્ટમેન્ટ સોંપવા માટે હકદાર રહેશે નહીં. વગેરે</w:t>
          </w:r>
        </w:sdtContent>
      </w:sdt>
    </w:p>
    <w:p w:rsidR="00000000" w:rsidDel="00000000" w:rsidP="00000000" w:rsidRDefault="00000000" w:rsidRPr="00000000" w14:paraId="00000027">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(11) ખરીદનાર એપાર્ટમેન્ટ અથવા તેના કોઈપણ ભાગનો ઉપયોગ કરશે અથવા તેનો ઉપયોગ માત્ર રહેઠાણના હેતુ માટે જ કરવાની પરવાનગી આપશે અને ખરીદનાર આથી વિક્રેતા સાથે નીચે મુજબ કરાર કરે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(a) તેણે એપાર્ટમેન્ટનો કબજો લીધાની તારીખથી તેના પોતાના ખર્ચે સારી ભાડુઆતની મરામત અને સ્થિતિમાં એપાર્ટમેન્ટની જાળવણી કરવી પડશે અને જે બિલ્ડિંગમાં એપાર્ટમેન્ટ આવેલું છે તેમાં અથવા તેની સાથે કંઈપણ કરવું કે ભોગવવું પડશે નહીં, સીડી અથવા કોઈપણ પેસેજ જે નિયમો, વિનિયમો અથવા પેટા-નિયમોની વિરૂદ્ધ હોઈ શકે …………… .. મ્યુનિસિપલ કોર્પોરેશન અથવા અન્ય કોઈપણ સત્તાધિકારી અથવા મકાન કે જેમાં એપાર્ટમેન્ટ આવેલું છે તેમાં ફેરફાર/ફેરફાર અથવા ઉમેરો અને એપાર્ટમેન્ટ પોતે અથવા તેનો કોઈપણ ભાગ.</w:t>
          </w:r>
        </w:sdtContent>
      </w:sdt>
    </w:p>
    <w:p w:rsidR="00000000" w:rsidDel="00000000" w:rsidP="00000000" w:rsidRDefault="00000000" w:rsidRPr="00000000" w14:paraId="00000029">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(b) તે એપાર્ટમેન્ટ અથવા તેના કોઈપણ ભાગને તોડી પાડશે નહીં અથવા તોડી પાડશે નહીં અથવા કોઈપણ સમયે એપાર્ટમેન્ટ અથવા તેના કોઈપણ ભાગમાં કોઈપણ પ્રકારનો ઉમેરો અથવા ફેરફાર કરશે નહીં.</w:t>
          </w:r>
        </w:sdtContent>
      </w:sdt>
    </w:p>
    <w:p w:rsidR="00000000" w:rsidDel="00000000" w:rsidP="00000000" w:rsidRDefault="00000000" w:rsidRPr="00000000" w14:paraId="0000002A">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(c) તે તમામ નિયમો અને નિયમોનું અવલોકન કરશે અને તેનું પાલન કરશે જેને એપાર્ટમેન્ટ ઓનર્સનું એસોસિએશન તેની સ્થાપના સમયે અપનાવી શકે છે અને તેમાં ઉમેરાઓ, ફેરફારો અથવા સુધારાઓ કે જે તે બિલ્ડીંગના રક્ષણ અને જાળવણી માટે સમયાંતરે કરવામાં આવી શકે છે અને તેમાં એપાર્ટમેન્ટ. ખરીદદારે મકાનમાં એપાર્ટમેન્ટના કબજા અને ઉપયોગ અંગે એપાર્ટમેન્ટ ઓનર્સ એસોસિએશન દ્વારા નિર્ધારિત તમામ શરતો અને શરતોનું પણ અવલોકન અને પાલન કરવું પડશે અને કર, આકારણીઓ, લેણાં, ફરજો અને લાદવામાં નિયમિતપણે અને સમયસર ચૂકવણી કરવી અને યોગદાન આપવું પડશે. , આ કરારની શરતો અનુસાર ખર્ચ અથવા અન્ય આઉટગોઇંગ.</w:t>
          </w:r>
        </w:sdtContent>
      </w:sdt>
    </w:p>
    <w:p w:rsidR="00000000" w:rsidDel="00000000" w:rsidP="00000000" w:rsidRDefault="00000000" w:rsidRPr="00000000" w14:paraId="0000002B">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(13) વિક્રેતા આથી નીચે મુજબ ખરીદનાર સાથે કરાર કરે છે:-</w:t>
          </w:r>
        </w:sdtContent>
      </w:sdt>
    </w:p>
    <w:p w:rsidR="00000000" w:rsidDel="00000000" w:rsidP="00000000" w:rsidRDefault="00000000" w:rsidRPr="00000000" w14:paraId="0000002C">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(a) ખરીદનાર આ કરાર હેઠળ વિક્રેતાને ચૂકવવાપાત્ર તમામ રકમ ચૂકવે અને આ કરારના નિયમો અને શરતોનું પાલન કરે અને તેનું પાલન કરે તેને આધીન, ખરીદનાર વિક્રેતા દ્વારા કોઈપણ હસ્તક્ષેપ અથવા અવરોધ વિના એપાર્ટમેન્ટને શાંતિપૂર્ણ રીતે પકડી રાખવા અને તેનો આનંદ માણવા માટે હકદાર રહેશે. વિક્રેતા માટે વિશ્વાસ હેઠળ અથવા તેના માટે દાવો કરતી કોઈપણ વ્યક્તિ.</w:t>
          </w:r>
        </w:sdtContent>
      </w:sdt>
    </w:p>
    <w:p w:rsidR="00000000" w:rsidDel="00000000" w:rsidP="00000000" w:rsidRDefault="00000000" w:rsidRPr="00000000" w14:paraId="0000002D">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(b) વિક્રેતાએ એપાર્ટમેન્ટના ખરીદદારો પાસેથી વિક્રેતા દ્વારા મેળવેલી રકમના સંદર્ભમાં એક અલગ ખાતું જાળવવું પડશે જે કાયદાકીય ચાર્જીસ અને અન્ય દસ્તાવેજોના અમલીકરણને કારણે એડવાન્સ અથવા ડિપોઝિટ રકમ તરીકે પ્રાપ્ત થશે, અને તેનો ઉપયોગ કરશે . માત્ર તે હેતુઓ માટે જ રકમ કે જેના માટે તેઓ પ્રાપ્ત થયા છે અને ઉપરોક્ત મિલકતના ટ્રાન્સફર પછી, બાકીની રકમ વિક્રેતાઓ દ્વારા ફ્લેટ ખરીદનારાઓને ચૂકવવામાં આવશે અને ટ્રાન્સફર કરવામાં આવશે.</w:t>
          </w:r>
        </w:sdtContent>
      </w:sdt>
    </w:p>
    <w:p w:rsidR="00000000" w:rsidDel="00000000" w:rsidP="00000000" w:rsidRDefault="00000000" w:rsidRPr="00000000" w14:paraId="0000002E">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(c) વિક્રેતાએ ફ્લેટના માલિકોને પઝેશનની ડિલિવરીની તારીખ સુધી જમીન ભાડું, કર, આકારણીઓ, બાકી લેણાં, ફરજો, લાદવાની અને આઉટગોઇંગ્સ સહિત તમામ આઉટગોઇંગ્સ ચૂકવવા પડશે અને બિલ્ડિંગનું ટ્રાન્સફર પૂર્ણ થયું છે.</w:t>
          </w:r>
        </w:sdtContent>
      </w:sdt>
    </w:p>
    <w:p w:rsidR="00000000" w:rsidDel="00000000" w:rsidP="00000000" w:rsidRDefault="00000000" w:rsidRPr="00000000" w14:paraId="0000002F">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(14) એપાર્ટમેન્ટ ડીડ વિક્રેતા દ્વારા કરવામાં આવશે અને ચલાવવામાં આવશે, અને અન્ય વ્યક્તિઓ કે જેઓ ઉપરોક્ત મિલકતમાં કોઈ હક અથવા રુચિ ધરાવે છે.</w:t>
          </w:r>
        </w:sdtContent>
      </w:sdt>
    </w:p>
    <w:p w:rsidR="00000000" w:rsidDel="00000000" w:rsidP="00000000" w:rsidRDefault="00000000" w:rsidRPr="00000000" w14:paraId="00000030">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(15) જો ઈમારતના સ્થાનાંતરણની પૂર્ણતા પહેલા, એપાર્ટમેન્ટ સહિતની ઈમારતને સરકાર દ્વારા જમીન સંપાદન અધિનિયમ અથવા અન્ય કોઈપણ કાયદા હેઠળ સંપાદન અથવા માંગણી માટે હાલના સમય માટે સૂચિત કરવામાં આવે, તો ખરીદનારને હકદાર રહેશે નહીં. આ કરારને રદ કરો અને ઉપરોક્ત એપાર્ટમેન્ટ સહિતની ઇમારતના સંપાદનના કિસ્સામાં, ખરીદનાર સરકાર અથવા અન્ય કોઈ સત્તા દ્વારા આપવામાં આવે તો વળતરના પ્રમાણસર ભાગ માટે હકદાર રહેશે. જો ઉપરોક્ત એપાર્ટમેન્ટ સરકાર અથવા અન્ય કોઈ સત્તાધિકારી દ્વારા માંગવામાં આવ્યું હોય, તો ખરીદનાર એપાર્ટમેન્ટના સંબંધમાં વિનંતી કરનાર અધિકારી દ્વારા આપવામાં આવેલ વળતર માટે હકદાર રહેશે.</w:t>
          </w:r>
        </w:sdtContent>
      </w:sdt>
    </w:p>
    <w:p w:rsidR="00000000" w:rsidDel="00000000" w:rsidP="00000000" w:rsidRDefault="00000000" w:rsidRPr="00000000" w14:paraId="00000031">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(16) આ કરારને કથિત એપાર્ટમેન્ટ અથવા ઉક્ત જમીન અને મકાન અથવા તેના કોઈપણ ભાગના કાયદામાં અનુદાન, મૃત્યુ અથવા સોંપણી તરીકે સમજવામાં આવશે નહીં.</w:t>
          </w:r>
        </w:sdtContent>
      </w:sdt>
    </w:p>
    <w:p w:rsidR="00000000" w:rsidDel="00000000" w:rsidP="00000000" w:rsidRDefault="00000000" w:rsidRPr="00000000" w14:paraId="00000032">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(17) ખરીદનારએ એપાર્ટમેન્ટની ડીડની અમલવારી સાથે અથવા તે પહેલાં નિયત ફોર્મમાં ડીડ ઑફ ડિક્લેરેશન અમલમાં મૂકવું જોઈએ જેથી તે તેના એપાર્ટમેન્ટને …………….. એપાર્ટમેન્ટ ઓનરશિપ એક્ટની જોગવાઈઓ અનુસાર સબમિટ કરે . .</w:t>
          </w:r>
        </w:sdtContent>
      </w:sdt>
    </w:p>
    <w:p w:rsidR="00000000" w:rsidDel="00000000" w:rsidP="00000000" w:rsidRDefault="00000000" w:rsidRPr="00000000" w14:paraId="00000033">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 એપાર્ટમેન્ટ ઓનરશિપ એક્ટ અને તેના હેઠળ બનેલા નિયમોની જોગવાઈઓને આધીન રહેશે .</w:t>
          </w:r>
        </w:sdtContent>
      </w:sdt>
    </w:p>
    <w:p w:rsidR="00000000" w:rsidDel="00000000" w:rsidP="00000000" w:rsidRDefault="00000000" w:rsidRPr="00000000" w14:paraId="00000034">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(19) વિક્રેતા ઉપરોક્ત જમીનમાં વધારાની ઇમારત અથવા ઇમારતો બાંધવા માટે હકદાર રહેશે, જો કોઈ વધારાની ફ્લોર સ્પેસ ઇન્ડેક્સ (FSI) ઉક્ત સ્થાનાંતરણ પૂર્ણ થાય તે પહેલાં ઉપલબ્ધ થાય) અને ઇમારતો સાથે અને ……… દ્વારા મંજૂરી આપવામાં આવી હોય . ……….. મ્યુનિસિપલ કોર્પોરેશન અને વિક્રેતાને તે વેચવા માટે અધિકૃત કરવામાં આવશે અને ખરીદનાર તેના પર કોઈ હક, લાભ અથવા વ્યાજ માટે હકદાર રહેશે નહીં.</w:t>
          </w:r>
        </w:sdtContent>
      </w:sdt>
    </w:p>
    <w:p w:rsidR="00000000" w:rsidDel="00000000" w:rsidP="00000000" w:rsidRDefault="00000000" w:rsidRPr="00000000" w14:paraId="00000035">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(20) આ કરાર દ્વારા ચિંતન કર્યા મુજબ ખરીદનારને આપવામાં આવનારી તમામ સૂચનાઓ નીચે દર્શાવેલ તેના સરનામે રજિસ્ટર્ડ પોસ્ટ એડી દ્વારા ખરીદનારને યોગ્ય રીતે આપવામાં આવી હોવાનું માનવામાં આવશે:</w:t>
          </w:r>
        </w:sdtContent>
      </w:sdt>
    </w:p>
    <w:p w:rsidR="00000000" w:rsidDel="00000000" w:rsidP="00000000" w:rsidRDefault="00000000" w:rsidRPr="00000000" w14:paraId="00000036">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એટલે ………………………………… ..</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39">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(21) આ કરાર ત્રિપુટીમાં અમલમાં આવશે. મૂળ નકલ ખરીદનાર દ્વારા નોંધણી માટે દાખલ કરવામાં આવશે અને વિક્રેતા સબ-રજિસ્ટ્રાર સમક્ષ અમલની કબૂલાત કરશે અને બીજી અને ત્રીજી નકલ અનુક્રમે ખરીદનાર અને વિક્રેતા દ્વારા જાળવી રાખવામાં આવશે. આ કરારની અસલ નકલ ખરીદનારને રજીસ્ટ્રાર પાસેથી અને જ્યારે રજીસ્ટ્રેશન પછી તૈયાર થશે ત્યારે પ્રાપ્ત થશે.</w:t>
          </w:r>
        </w:sdtContent>
      </w:sdt>
    </w:p>
    <w:p w:rsidR="00000000" w:rsidDel="00000000" w:rsidP="00000000" w:rsidRDefault="00000000" w:rsidRPr="00000000" w14:paraId="0000003A">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સાક્ષી રૂપે અહીં પક્ષકારોએ અહીં ઉપર જણાવેલ દિવસ અને વર્ષ પહેલા તેમના સંબંધિત હાથ મૂકવાનું છે.</w:t>
          </w:r>
        </w:sdtContent>
      </w:sdt>
    </w:p>
    <w:p w:rsidR="00000000" w:rsidDel="00000000" w:rsidP="00000000" w:rsidRDefault="00000000" w:rsidRPr="00000000" w14:paraId="0000003B">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ઉપરોક્ત સૂચિ I નો ઉલ્લેખ કરવામાં આવ્યો છે</w:t>
          </w:r>
        </w:sdtContent>
      </w:sdt>
    </w:p>
    <w:p w:rsidR="00000000" w:rsidDel="00000000" w:rsidP="00000000" w:rsidRDefault="00000000" w:rsidRPr="00000000" w14:paraId="0000003C">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ઉપરોક્ત સૂચિ II નો ઉલ્લેખ કરવામાં આવ્યો છે</w:t>
          </w:r>
        </w:sdtContent>
      </w:sdt>
    </w:p>
    <w:p w:rsidR="00000000" w:rsidDel="00000000" w:rsidP="00000000" w:rsidRDefault="00000000" w:rsidRPr="00000000" w14:paraId="0000003D">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પરિશિષ્ટ I</w:t>
          </w:r>
        </w:sdtContent>
      </w:sdt>
    </w:p>
    <w:p w:rsidR="00000000" w:rsidDel="00000000" w:rsidP="00000000" w:rsidRDefault="00000000" w:rsidRPr="00000000" w14:paraId="0000003E">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પરિશિષ્ટ II</w:t>
          </w:r>
        </w:sdtContent>
      </w:sdt>
    </w:p>
    <w:p w:rsidR="00000000" w:rsidDel="00000000" w:rsidP="00000000" w:rsidRDefault="00000000" w:rsidRPr="00000000" w14:paraId="0000003F">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પરિશિષ્ટ બીમાર</w:t>
          </w:r>
        </w:sdtContent>
      </w:sdt>
    </w:p>
    <w:p w:rsidR="00000000" w:rsidDel="00000000" w:rsidP="00000000" w:rsidRDefault="00000000" w:rsidRPr="00000000" w14:paraId="00000040">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અંદર નામના વિક્રેતા દ્વારા હસ્તાક્ષર અને વિતરિત</w:t>
          </w:r>
        </w:sdtContent>
      </w:sdt>
    </w:p>
    <w:p w:rsidR="00000000" w:rsidDel="00000000" w:rsidP="00000000" w:rsidRDefault="00000000" w:rsidRPr="00000000" w14:paraId="00000041">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અંદર નામના ખરીદનાર દ્વારા હસ્તાક્ષર અને વિતરિત</w:t>
          </w:r>
        </w:sdtContent>
      </w:sdt>
    </w:p>
    <w:p w:rsidR="00000000" w:rsidDel="00000000" w:rsidP="00000000" w:rsidRDefault="00000000" w:rsidRPr="00000000" w14:paraId="00000042">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44">
      <w:pPr>
        <w:shd w:fill="ffffff" w:val="clear"/>
        <w:spacing w:after="390" w:lineRule="auto"/>
        <w:jc w:val="both"/>
        <w:rPr>
          <w:rFonts w:ascii="Verdana" w:cs="Verdana" w:eastAsia="Verdana" w:hAnsi="Verdana"/>
          <w:color w:val="222222"/>
          <w:sz w:val="23"/>
          <w:szCs w:val="23"/>
        </w:rPr>
      </w:pPr>
      <w:r w:rsidDel="00000000" w:rsidR="00000000" w:rsidRPr="00000000">
        <w:rPr>
          <w:rFonts w:ascii="Verdana" w:cs="Verdana" w:eastAsia="Verdana" w:hAnsi="Verdana"/>
          <w:color w:val="222222"/>
          <w:sz w:val="23"/>
          <w:szCs w:val="23"/>
          <w:rtl w:val="0"/>
        </w:rPr>
        <w:t xml:space="preserve">2.</w:t>
      </w:r>
    </w:p>
    <w:p w:rsidR="00000000" w:rsidDel="00000000" w:rsidP="00000000" w:rsidRDefault="00000000" w:rsidRPr="00000000" w14:paraId="00000045">
      <w:pPr>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1559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1559E"/>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11559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NWYybGCtmDtBiTVvqfFgIDAu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TIIaC5namRneHM4AHIhMWVtVHoxVWZ6d1Z0SVJ6Nzl4V0xkM0xoZkxsc0RiM0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2020-10-25T09:00:00Z</dcterms:created>
  <dc:creator>Lenovo</dc:creator>
</cp:coreProperties>
</file>