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ટ્રેડ માર્કનો ઉપયોગ કરવા માટે લાયસન્સનો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કરાર</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શ્રીમાન. _______________</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____________ પર વ્યવસાય ચાલુ રાખવો</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ત્યારપછી એક ભાગના 'લાઇસેન્સર' તરીકે ઓળખવામાં આવે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શ્રીમાન. _____________</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____________ પર વ્યવસાય ચાલુ રાખવો</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ત્યારપછી અન્ય ભાગના પરવાનાધારક તરીકે ઓળખવામાં આવે છે.</w:t>
          </w:r>
        </w:sdtContent>
      </w:sdt>
    </w:p>
    <w:p w:rsidR="00000000" w:rsidDel="00000000" w:rsidP="00000000" w:rsidRDefault="00000000" w:rsidRPr="00000000" w14:paraId="0000000B">
      <w:pPr>
        <w:jc w:val="both"/>
        <w:rPr>
          <w:rFonts w:ascii="Arial" w:cs="Arial" w:eastAsia="Arial" w:hAnsi="Arial"/>
          <w:b w:val="1"/>
          <w:sz w:val="28"/>
          <w:szCs w:val="28"/>
        </w:rPr>
      </w:pPr>
      <w:sdt>
        <w:sdtPr>
          <w:tag w:val="goog_rdk_10"/>
        </w:sdtPr>
        <w:sdtContent>
          <w:r w:rsidDel="00000000" w:rsidR="00000000" w:rsidRPr="00000000">
            <w:rPr>
              <w:rFonts w:ascii="Mukta Vaani" w:cs="Mukta Vaani" w:eastAsia="Mukta Vaani" w:hAnsi="Mukta Vaani"/>
              <w:b w:val="1"/>
              <w:sz w:val="28"/>
              <w:szCs w:val="28"/>
              <w:rtl w:val="0"/>
            </w:rPr>
            <w:t xml:space="preserve">જ્યારે</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લાઇસન્સર એ ____________ તરીકે ઓળખાતા માલસામાનના સંબંધમાં ટ્રેડ માર્કનો નોંધાયેલ માલિક છે અને વેપાર અને વેપારી ગુણ અધિનિયમ, 1999 હેઠળ જે ટ્રેડ માર્ક રજીસ્ટર થયેલ છે અને તેની વિગતો અહીં લખેલી સૂચિમાં આપવામાં આવી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લાઈસન્સર ____________ ના વિસ્તારમાં તેનો વ્યવસાય થોડા સમય માટે સ્થગિત કરી રહ્યો છે અને તેથી લાયસન્સધારકની વિનંતી પર લાયસન્સધારકોને ઉત્પાદિત અને વેચવામાં આવતા સમાન માલસામાનના વેચાણ માટે આ વિસ્તારમાં થોડા સમય માટે આ ટ્રેડ માર્કનો ઉપયોગ કરવાની મંજૂરી આપવાનો પ્રસ્તાવ છે. તેમના દ્વારા નીચેના નિયમો અને શરતો પર:</w:t>
          </w:r>
        </w:sdtContent>
      </w:sdt>
    </w:p>
    <w:p w:rsidR="00000000" w:rsidDel="00000000" w:rsidP="00000000" w:rsidRDefault="00000000" w:rsidRPr="00000000" w14:paraId="0000000E">
      <w:pPr>
        <w:jc w:val="both"/>
        <w:rPr>
          <w:rFonts w:ascii="Arial" w:cs="Arial" w:eastAsia="Arial" w:hAnsi="Arial"/>
          <w:b w:val="1"/>
          <w:sz w:val="28"/>
          <w:szCs w:val="28"/>
        </w:rPr>
      </w:pPr>
      <w:sdt>
        <w:sdtPr>
          <w:tag w:val="goog_rdk_13"/>
        </w:sdtPr>
        <w:sdtContent>
          <w:r w:rsidDel="00000000" w:rsidR="00000000" w:rsidRPr="00000000">
            <w:rPr>
              <w:rFonts w:ascii="Mukta Vaani" w:cs="Mukta Vaani" w:eastAsia="Mukta Vaani" w:hAnsi="Mukta Vaani"/>
              <w:b w:val="1"/>
              <w:sz w:val="28"/>
              <w:szCs w:val="28"/>
              <w:rtl w:val="0"/>
            </w:rPr>
            <w:t xml:space="preserve">હવે તે પક્ષો દ્વારા અને અહીં નીચે મુજબ સંમત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 લાયસન્સર આથી પરવાનેદારને ઉપરોક્ત ટ્રેડમાર્કની વિગતોનો ઉપયોગ કરવા માટે લાયસન્સ અથવા પરવાનગી આપે છે, જેનું ઉત્પાદન અને વેચાણ પરવાનેદાર દ્વારા કરવામાં આવી રહેલા સમાન માલ (જેમ કે લાઇસન્સર દ્વારા ઉત્પાદિત કરવામાં આવ્યું છે) ના વેચાણ માટે અહીં લખવામાં આવેલ શેડ્યૂલમાં આપવામાં આવ્યું છે જો કે , જણાવ્યું હતું કે માલ સંપૂર્ણપણે એકલા પરવાનાધારક દ્વારા ઉત્પાદિત કરવામાં આવે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2. લાયસન્સ ધારક બાંહેધરી આપે છે કે ઉપરોક્ત માલ તેના દ્વારા માત્ર તે વિસ્તારમાં જ આ ટ્રેડ માર્ક હેઠળ વેચવામાં આવશે.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લાઇસન્સધારક ઉપરોક્ત ટ્રેડ માર્ક અસાઇન કરવા અથવા અન્ય કોઇ વ્યક્તિ દ્વારા તેનો ઉપયોગ કરવાની મંજૂરી આપવા માટે હકદાર રહેશે નહીં.</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4. આ કરારનો સમયગાળો અહીંની તારીખથી બે વર્ષના સમયગાળા માટે રહેશે.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5. લાઇસન્સધારક એવું કોઈ કૃત્ય કરશે નહીં કે જેનાથી આ ટ્રેડમાર્કની નોંધણી જોખમમાં મૂકાય.</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6. લાઇસન્સધારક બાંયધરી આપે છે કે તેના દ્વારા ઉત્પાદિત અને વેચવામાં આવનાર માલની ગુણવત્તા લાયસન્સર દ્વારા ઉત્પાદિત અને વેચવામાં આવેલ માલસામાનની સમાન હશે.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રોયલ્ટી તરીકે દર મહિને રૂ ___________ ની રકમ ચૂકવવી પડશે , અને આવી ચુકવણી તે મહિના માટે અગાઉથી દરેક મહિનાની 5મી તારીખે અથવા તે પહેલાં કરવામાં આવશે. વર્તમાન મહિનાની રકમ આ ભેટોના અમલ પર કરવામાં આવી છે અને દરેક અનુગામી ચુકવણી દરેક અનુગામી મહિનાના 5મા દિવસે અથવા તે પહેલાં કરવામાં આવશે.</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8. લાઇસન્સર એ તપાસવાનો અને પૂછપરછ કરવાનો હકદાર હશે કે શું ઉપરોક્ત ટ્રેડમાર્કનો યોગ્ય રીતે ઉપયોગ થઈ રહ્યો છે અને માલની ગુણવત્તા લાઇસન્સર દ્વારા નિર્ધારિત ધોરણ મુજબ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9. જો કોઈ વ્યક્તિ ઉપરોક્ત ટ્રેડ માર્કનું ઉલ્લંઘન કરતી જોવા મળે તો લાઈસન્સધારકે તરત જ લાઈસન્સરને જાણ કરવી જોઈએ જેથી તે આ બાબતે યોગ્ય પગલાં લઈ શકે.</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10. પરવાનાધારકને તે કાયદા હેઠળ આ ક્ષેત્રમાં ટ્રેડમાર્કના રજિસ્ટર્ડ વપરાશકર્તા તરીકે નોંધાયેલ હોવા માટે ટ્રેડ માર્કસના રજિસ્ટ્રારને અરજી કરવા સામે કોઈ વાંધો નહીં હોય.</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11. લાયસન્સર સંમત થાય છે અને બાંયધરી આપે છે કે માલનું વેચાણ કરતી વખતે, ઉપરોક્ત વિસ્તારમાં, લાઇસન્સધારક, સૂચવે છે કે ટ્રેડ માર્કનો ઉપયોગ માત્ર પરવાનગીના ઉપયોગ દ્વારા કરવામાં આવી રહ્યો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લાઇસન્સર તે અસર માટે લાયસન્સધારકને પંદર દિવસ અગાઉની સૂચના આપીને આ કરારને રદ કરવા માટે હકદાર રહેશે .</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13. લાઇસન્સધારકની સમાપ્તિ પર આ રીતે સમયના પ્રવાહ દ્વારા આપવામાં આવે છે અથવા અન્યથા લાયસન્સધારક તેના માલના વેચાણ માટે ઉપરોક્ત ટ્રેડમાર્કનો ઉપયોગ કરવાનું બંધ કરશે અને જો તે આમ નહીં કરે તો તે દરે લાયસન્સરને વળતર ચૂકવવા માટે જવાબદાર રહેશે. આવા વપરાશકર્તાના દિવસ દીઠ રૂ . _ ____________ .</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સાક્ષી રૂપે અહીં પક્ષકારોએ અહીં લખેલ દિવસ અને વર્ષ પહેલા તેમના સંબંધિત હાથ મૂક્યા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ઉપરોક્ત સૂચિ</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નામાંકિત લાયસન્સર અંદર શ્રી.................</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ની હાજરીમાં ...................</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અંદરના નામાંકિત લાઇસન્સધારક શ્રી.................</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ની હાજરીમાં ...................................</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C619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lwlanql3rHf19YK09nODHcH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TIIaC5namRneHM4AHIhMVFUWjluZnlHSjVvVzFtMThLeDdlWm9tbk8zclIwNG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2021-01-05T15:19:00Z</dcterms:created>
  <dc:creator>Lenovo</dc:creator>
</cp:coreProperties>
</file>