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અન્ય ભાગીદારી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પાર્ટનરશીપનું ડીડ.................. આ .............. ના દિવસે કરવામાં આવ્યું હતું. .. ......., 2000, એ, બોમ્બે હિંદુ નિવાસી O ના પુત્રની વચ્ચે, ........................... ના રહેવાસી .... બોમ્બે હિંદુ નિવાસી .............................. ના એક ભાગ, B, E નો પુત્ર. બીજા ભાગના અને શ્રીમતી સી, નાગપુરના હિંદુ રહેવાસી, એફના પત્ની, .................................ના રહેવાસી ત્રીજા ભાગનો.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ની મુદત માટે ............. ના વ્યવસાયમાં ભાગીદાર બનશે. ..... ............. થી અમલમાં આવતાં વર્ષો પછીના નિયમો અને શરતો પર નીચે મુજબ છે:</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ભાગીદારી M/s ના નામ અને શૈલીમાં ચાલુ રહેશે.</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firstLine="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ભાગીદારીનો વ્યવસાય ................ અને/અથવા આવા અન્ય સ્થાનો અથવા સ્થાનો પર ચાલુ રાખવામાં આવશે, જેમ કે ભાગીદારો દ્વારા સમયાંતરે સંમતિ આપવામાં આવશે.</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ભાગીદારીની મૂડી રૂ. હશે . .................... જે ભાગીદારો દ્વારા નીચેના પ્રમાણમાં ફાળો આપવામાં આવશે.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પ્રથમ પક્ષ 40% રૂ .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સેકન્ડ પાર્ટી 40% રૂ .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થર્ડ પાર્ટી 20% રૂ .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આગળની મૂડી જો ભાગીદારી દ્વારા જરૂરી હોય તો ભાગીદારો દ્વારા લાવવામાં આવશે અને ભાગીદારો દ્વારા લાવવામાં આવેલી આવી વધારાની મૂડી પેઢીને લોન તરીકે ગણવામાં આવશે અને વ્યાજ ચૂકવવામાં આવશે @ ............ % પેઢીના કુલ નફામાંથી pa.</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ભાગીદારો પેઢીની પ્રારંભિક મૂડીમાં તેમની પાસેના શેરના પ્રમાણમાં વધારાનું યોગદાન લાવીને પેઢીની મૂડી વધારવા માટે સંમત થઈ શકે છે. મૂડીમાં વધારો કરતી વખતે, ભાગીદાર અથવા ભાગીદારોની વધારાની મૂડીને વધેલી મૂડી સામે ગોઠવી શકાય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ભાગીદારીના બેંકર્સ ..................... હશે. શાખા ................ પેઢીનું બેંક ખાતું કોઈપણ ભાગીદાર દ્વારા ચલાવવામાં આવશે.</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વ્યવસાયના ચોખ્ખા નફાને ભાગીદારો વચ્ચે મૂડીના પ્રમાણમાં વિભાજિત કરવામાં આવશે અને તે જ પ્રમાણમાં મૂડીની ખોટ સહિત તમામ નુકસાન તેઓ સહન કરશે.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પેઢી વ્યવસાયના સ્થળે સામાન્ય એકાઉન્ટ અને અન્ય પુસ્તકો જાળવશે અને તે યોગ્ય રીતે પોસ્ટ ટુ ડેટ રાખવામાં આવશે અને તમામ ભાગીદારોની સંમતિ વિના તેને વ્યવસાયના સ્થળેથી દૂર કરવામાં આવશે નહીં. દરેક ભાગીદારને હંમેશા ભાગીદારીના હિસાબી પુસ્તકો સુધી મફત ઍક્સેસ હશે અને તે યોગ્ય લાગે તે પ્રમાણે આવી નકલો બનાવવા અથવા તેમાંથી અર્ક મેળવવા માટે હકદાર રહેશે.</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પ્રથમ અને દ્વિતીય પક્ષ તેમનો સંપૂર્ણ સમય અને ધ્યાન વ્યવસાયના હિતો માટે સમર્પિત કરશે અને કાર્યકારી ભાગીદારો રહેશે. તેઓ આવકવેરા અધિનિયમ, 1961 ની કલમ 40(b) હેઠળ નિર્ધારિત રીતે ગણતરી કરેલ રકમમાંથી તેમના કામ કરવા માટે સમાન મહેનતાણું મેળવવા માટે હકદાર રહેશે. આ રીતે ગણતરી કરેલ મહેનતાણાની ગણતરી કરવામાં આવશે અને એકાઉન્ટ બુકમાં જમા કરવામાં આવશે. , એકાઉન્ટિંગ વર્ષના સમયગાળાના અંતે.</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દરેક ભાગીદારે -</w:t>
          </w:r>
        </w:sdtContent>
      </w:sdt>
      <w:r w:rsidDel="00000000" w:rsidR="00000000" w:rsidRPr="00000000">
        <w:rPr>
          <w:rtl w:val="0"/>
        </w:rPr>
      </w:r>
    </w:p>
    <w:p w:rsidR="00000000" w:rsidDel="00000000" w:rsidP="00000000" w:rsidRDefault="00000000" w:rsidRPr="00000000" w14:paraId="00000012">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ભાગીદારી વ્યવસાયને લગતા વ્યવહારોમાં અન્ય ભાગીદારો પ્રત્યે ન્યાયી અને વિશ્વાસુ બનો;</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તેના અલગ દેવાની ચૂકવણી કરો અને તેના સંબંધમાં અન્ય તમામ કાર્યવાહી, ખર્ચ, દાવાઓ અથવા માંગણીઓ સામે પેઢીના અન્ય ભાગીદારો અને અસ્કયામતોની ભરપાઈ કરો;</w:t>
          </w:r>
        </w:sdtContent>
      </w:sdt>
      <w:r w:rsidDel="00000000" w:rsidR="00000000" w:rsidRPr="00000000">
        <w:rPr>
          <w:rtl w:val="0"/>
        </w:rPr>
      </w:r>
    </w:p>
    <w:p w:rsidR="00000000" w:rsidDel="00000000" w:rsidP="00000000" w:rsidRDefault="00000000" w:rsidRPr="00000000" w14:paraId="00000014">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ભાગીદારોને દરેક સમયે તકલીફ આપવા માટે ભાગીદારીની બાબતોને લગતી તમામ બાબતોની સંપૂર્ણ માહિતી અને સત્ય સ્પષ્ટતા આપો.</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કોઈપણ ભાગીદાર અન્ય ભાગીદારોની સંમતિ વિના નહીં-</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પ્રત્યક્ષ કે પરોક્ષ રીતે અન્ય કોઈપણ વ્યવસાયમાં જોડાઓ.</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નાણાં ઉછીના આપો અથવા પેઢીના માલસામાનની ક્રેડિટ આપો કે જેના પર અન્ય ભાગીદારોએ તેને વિશ્વાસ કરવા માટે અગાઉ મનાઈ કરી હોય.</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પેઢીની અસ્કયામતો અથવા નફામાં તેનો હિસ્સો ગીરો, ચાર્જ અથવા સોંપો.</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ફર્મના ખાતામાં કોઈપણ બિલ ઓફ એક્સચેન્જ અથવા પ્રોમિસરી નોટ દોરો, સ્વીકારો અથવા ઇન્ડોર કરો.</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પેઢીના કોઈપણ એપ્રેન્ટિસ, કર્મચારી અથવા એજન્ટને જોડો, દૂર કરો અથવા બરતરફ કરો.</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વ્યવસાયના સામાન્ય અભ્યાસક્રમ સિવાય પેઢીના ખાતા પર નાણાંની ચુકવણી માટે કોઈપણ સુરક્ષા અથવા વચન આપો.</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જામીન, બોન્ડ અથવા બાંયધરી આપો અથવા કોઈપણ વ્યક્તિ માટે જામીન બનો અથવા ભાગીદારીની મિલકત જોખમમાં મુકાઈ શકે તેવી કોઈ પણ વસ્તુ કરવા અથવા જાણી જોઈને ભોગવવી.</w:t>
          </w:r>
        </w:sdtContent>
      </w:sdt>
      <w:r w:rsidDel="00000000" w:rsidR="00000000" w:rsidRPr="00000000">
        <w:rPr>
          <w:rtl w:val="0"/>
        </w:rPr>
      </w:r>
    </w:p>
    <w:p w:rsidR="00000000" w:rsidDel="00000000" w:rsidP="00000000" w:rsidRDefault="00000000" w:rsidRPr="00000000" w14:paraId="0000001D">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viii</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રૂ.થી વધુની પેઢી માટે કોઈપણ મિલકત અથવા માલ ખરીદો, ઓર્ડર કરો અથવા કરાર કરો . ........................</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ix</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પેઢી વતી કોઈપણ ચેક પર સહી કરો, જેની રકમ રૂ . ............</w:t>
          </w:r>
        </w:sdtContent>
      </w:sdt>
      <w:r w:rsidDel="00000000" w:rsidR="00000000" w:rsidRPr="00000000">
        <w:rPr>
          <w:rtl w:val="0"/>
        </w:rPr>
      </w:r>
    </w:p>
    <w:p w:rsidR="00000000" w:rsidDel="00000000" w:rsidP="00000000" w:rsidRDefault="00000000" w:rsidRPr="00000000" w14:paraId="0000001F">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x</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ભાગીદારીને લીધે સમાધાન અથવા સંયોજન અથવા, મુક્ત કરો અથવા, કોઈપણ દેવું ડિસ્ચાર્જ કરો.</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sdt>
        <w:sdtPr>
          <w:tag w:val="goog_rdk_32"/>
        </w:sdtPr>
        <w:sdtContent>
          <w:r w:rsidDel="00000000" w:rsidR="00000000" w:rsidRPr="00000000">
            <w:rPr>
              <w:rFonts w:ascii="Baloo Bhai" w:cs="Baloo Bhai" w:eastAsia="Baloo Bhai" w:hAnsi="Baloo Bhai"/>
              <w:color w:val="000000"/>
              <w:sz w:val="14"/>
              <w:szCs w:val="14"/>
              <w:rtl w:val="0"/>
            </w:rPr>
            <w:t xml:space="preserve">  ભાગીદારીના હિસાબો નાણાકીય વર્ષ મુજબ 1લી એપ્રિલથી 31મી માર્ચ સુધી જાળવવામાં આવશે અને </w:t>
          </w:r>
        </w:sdtContent>
      </w:sdt>
      <w:sdt>
        <w:sdtPr>
          <w:tag w:val="goog_rdk_33"/>
        </w:sdtPr>
        <w:sdtContent>
          <w:r w:rsidDel="00000000" w:rsidR="00000000" w:rsidRPr="00000000">
            <w:rPr>
              <w:rFonts w:ascii="Mukta Vaani" w:cs="Mukta Vaani" w:eastAsia="Mukta Vaani" w:hAnsi="Mukta Vaani"/>
              <w:color w:val="000000"/>
              <w:sz w:val="20"/>
              <w:szCs w:val="20"/>
              <w:rtl w:val="0"/>
            </w:rPr>
            <w:t xml:space="preserve">....... સુધીની ભાગીદારીના સમયે તમામ મૂડી અસ્કયામતો અને જવાબદારીઓનો સામાન્ય હિસાબ લેવામાં આવશે. .......... દરેક વર્ષમાં અને બેલેન્સ શીટ અને નફો અને નુકસાનનો હિસાબ M/s દ્વારા તૈયાર કરવામાં આવશે. .................................. ચાર્ટર્ડ એકાઉન્ટન્ટ્સ અથવા અન્ય કોઈપણ ચાર્ટર્ડ એકાઉન્ટન્ટ જેની પર ભાગીદારો દ્વારા સંમતિ આપવામાં આવશે અને તેની એક નકલ દરેક ભાગીદારોને આપવામાં આવશે, જેઓ ત્યાંથી બંધાયેલા રહેશે, સિવાય કે કેટલીક સ્પષ્ટ ભૂલ છ મહિનાની અંદર શોધી કાઢવામાં આવશે, જે કિસ્સામાં આવી ભૂલ સુધારવામાં આવશે. ઉપરોક્ત બેલેન્સ શીટ અને નફા-નુકશાન ખાતાની તૈયારી કર્યા પછી તરત જ, ભાગીદારો દ્વારા ખેંચવામાં આવેલ ચોખ્ખો નફો ઓછી રકમ ભાગીદારોને વહેંચવામાં આવશે.</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દરેક ભાગીદાર, દર વર્ષે ................ અઠવાડિયાની રજા માટે હકદાર હશે અને તમામ ભાગીદારો વૈકલ્પિક રીતે રજાની પસંદગી કરશે.</w:t>
          </w:r>
        </w:sdtContent>
      </w:sdt>
      <w:r w:rsidDel="00000000" w:rsidR="00000000" w:rsidRPr="00000000">
        <w:rPr>
          <w:rtl w:val="0"/>
        </w:rPr>
      </w:r>
    </w:p>
    <w:p w:rsidR="00000000" w:rsidDel="00000000" w:rsidP="00000000" w:rsidRDefault="00000000" w:rsidRPr="00000000" w14:paraId="0000002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એક નવો ભાગીદાર, આવા નિયમો અને શરતો પર તમામ ભાગીદારોની સંમતિથી રજૂ કરી શકાય છે કારણ કે ભાગીદારો પેઢીમાં ભાગીદાર તરીકે રજૂ કરવામાં આવનાર વ્યક્તિ સાથે સંમત થાય છે.</w:t>
          </w:r>
        </w:sdtContent>
      </w:sdt>
      <w:r w:rsidDel="00000000" w:rsidR="00000000" w:rsidRPr="00000000">
        <w:rPr>
          <w:rtl w:val="0"/>
        </w:rPr>
      </w:r>
    </w:p>
    <w:p w:rsidR="00000000" w:rsidDel="00000000" w:rsidP="00000000" w:rsidRDefault="00000000" w:rsidRPr="00000000" w14:paraId="0000002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કોઈપણ ભાગીદારના મૃત્યુ પર, ભાગીદારી ચાલુ રાખવા દરમિયાન, પેઢીને વિસર્જન કરવામાં આવશે નહીં, હયાત ભાગીદારો પાસે ભાગીદારીના વ્યવસાયમાં મૃત ભાગીદારનો હિસ્સો ખરીદવાનો વિકલ્પ હશે અને તેની મિલકત અને સદ્ભાવના. મૃત ભાગીદારના શેરની ખરીદ કિંમત એ રકમ હશે કે જેના પર આવો શેર છેલ્લી બેલેન્સ શીટમાં રહેશે જે મૃતકના મૃત્યુ પહેલા તૈયાર કરવામાં આવ્યો હશે અથવા તૈયારી પહેલા ભાગીદારના મૃત્યુની ઘટનામાં. પ્રથમ બેલેન્સ શીટની રકમ તેને મૂડીના તેના હિસ્સા તરીકે અને તેના પર ............. % ના દરે વ્યાજ તરીકે જમા કરવામાં આવે છે. તે પછીના છેલ્લા વાર્ષિક ખાતાની તારીખથી મૃતકના મૃત્યુની તારીખ સુધીના નફાનો . ભાગીદાર, મૃત ભાગીદારનો હિસ્સો ખરીદે છે, તે મૃત ભાગીદારના વ્યક્તિગત પ્રતિનિધિઓને હાલના અને ભાવિ દેવા, ભાગીદારીની જવાબદારીઓ અને જવાબદારીઓમાંથી નુકસાનની ભરપાઈ કરવા માટેના કરારમાં પણ દાખલ થશે .</w:t>
          </w:r>
        </w:sdtContent>
      </w:sdt>
      <w:r w:rsidDel="00000000" w:rsidR="00000000" w:rsidRPr="00000000">
        <w:rPr>
          <w:rtl w:val="0"/>
        </w:rPr>
      </w:r>
    </w:p>
    <w:p w:rsidR="00000000" w:rsidDel="00000000" w:rsidP="00000000" w:rsidRDefault="00000000" w:rsidRPr="00000000" w14:paraId="0000002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જો ભાગીદાર નિવૃત્ત થાય અથવા નાદાર બને, તો ભાગીદારી વિસર્જન કરવામાં આવશે નહીં, અને બાકીના ભાગીદાર પાસે આવા ભાગીદારનો હિસ્સો ખરીદવાનો વિકલ્પ હશે અને ખરીદ કિંમતની ગણતરી અગાઉની કલમમાં આપવામાં આવી છે.</w:t>
          </w:r>
        </w:sdtContent>
      </w:sdt>
      <w:r w:rsidDel="00000000" w:rsidR="00000000" w:rsidRPr="00000000">
        <w:rPr>
          <w:rtl w:val="0"/>
        </w:rPr>
      </w:r>
    </w:p>
    <w:p w:rsidR="00000000" w:rsidDel="00000000" w:rsidP="00000000" w:rsidRDefault="00000000" w:rsidRPr="00000000" w14:paraId="0000002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ભાગીદારીના તમામ આઉટગોઇંગ્સ અને ખર્ચાઓ અને થયેલા તમામ નુકસાન અથવા નુકસાન, કોઈપણ પ્રાપ્ત લોન માટે ચૂકવવાપાત્ર વ્યાજ અને કર વગેરે, નફામાંથી, પછીની મૂડીમાંથી અને વધુ ઉણપના કિસ્સામાં, ભાગીદારો દ્વારા ચૂકવવામાં આવશે. શેર જેમાં તેઓ ભાગીદારી વ્યવસાયના ચોખ્ખા નફા માટે હકદાર છે.</w:t>
          </w:r>
        </w:sdtContent>
      </w:sdt>
      <w:r w:rsidDel="00000000" w:rsidR="00000000" w:rsidRPr="00000000">
        <w:rPr>
          <w:rtl w:val="0"/>
        </w:rPr>
      </w:r>
    </w:p>
    <w:p w:rsidR="00000000" w:rsidDel="00000000" w:rsidP="00000000" w:rsidRDefault="00000000" w:rsidRPr="00000000" w14:paraId="0000002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sdt>
        <w:sdtPr>
          <w:tag w:val="goog_rdk_39"/>
        </w:sdtPr>
        <w:sdtContent>
          <w:r w:rsidDel="00000000" w:rsidR="00000000" w:rsidRPr="00000000">
            <w:rPr>
              <w:rFonts w:ascii="Baloo Bhai" w:cs="Baloo Bhai" w:eastAsia="Baloo Bhai" w:hAnsi="Baloo Bhai"/>
              <w:color w:val="000000"/>
              <w:sz w:val="14"/>
              <w:szCs w:val="14"/>
              <w:rtl w:val="0"/>
            </w:rPr>
            <w:t xml:space="preserve">  ભાગીદારી દ્વારા પ્રાપ્ત થયેલ </w:t>
          </w:r>
        </w:sdtContent>
      </w:sdt>
      <w:sdt>
        <w:sdtPr>
          <w:tag w:val="goog_rdk_40"/>
        </w:sdtPr>
        <w:sdtContent>
          <w:r w:rsidDel="00000000" w:rsidR="00000000" w:rsidRPr="00000000">
            <w:rPr>
              <w:rFonts w:ascii="Mukta Vaani" w:cs="Mukta Vaani" w:eastAsia="Mukta Vaani" w:hAnsi="Mukta Vaani"/>
              <w:color w:val="000000"/>
              <w:sz w:val="20"/>
              <w:szCs w:val="20"/>
              <w:rtl w:val="0"/>
            </w:rPr>
            <w:t xml:space="preserve">તમામ ભાગીદારીના નાણાં, બીલ, નોંધો, ચેક અને અન્ય સાધનો જ્યારે અને જ્યારે પ્રાપ્ત થાય ત્યારે ચૂકવવામાં આવશે અને પેઢીના ખાતામાં જમા કરવામાં આવશે, સિવાય કે વર્તમાન ખર્ચને પહોંચી વળવા માટે તાત્કાલિક જરૂરી હોય તેવી રકમ સિવાય ભાગીદારી પેઢી.</w:t>
          </w:r>
        </w:sdtContent>
      </w:sdt>
      <w:r w:rsidDel="00000000" w:rsidR="00000000" w:rsidRPr="00000000">
        <w:rPr>
          <w:rtl w:val="0"/>
        </w:rPr>
      </w:r>
    </w:p>
    <w:p w:rsidR="00000000" w:rsidDel="00000000" w:rsidP="00000000" w:rsidRDefault="00000000" w:rsidRPr="00000000" w14:paraId="0000002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પેઢીના તમામ વ્યવહારો ભાગીદારીના નામે કરવામાં આવશે અને તમામ માલસામાનની ખરીદી અથવા વેચાણ પેઢીના નામે જ કરવામાં આવશે. તમામ બિલો, વાઉચર, ડિલિવરી નોંધો, રસીદો વગેરે પેઢીના નામે જારી કરવામાં આવશે.</w:t>
          </w:r>
        </w:sdtContent>
      </w:sdt>
      <w:r w:rsidDel="00000000" w:rsidR="00000000" w:rsidRPr="00000000">
        <w:rPr>
          <w:rtl w:val="0"/>
        </w:rPr>
      </w:r>
    </w:p>
    <w:p w:rsidR="00000000" w:rsidDel="00000000" w:rsidP="00000000" w:rsidRDefault="00000000" w:rsidRPr="00000000" w14:paraId="0000002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જો કોઈ ભાગીદાર ભાગીદારીમાં તેનો હિસ્સો સોંપે, ચાર્જ કરે અથવા બોજ કરે અથવા નાદાર બને અથવા પાગલ બને અથવા અન્યથા ભાગીદારી વ્યવસાયમાં ભાગ લેવા માટે કાયમી ધોરણે અસમર્થ હોય અથવા ........ કરતાં વધુ સમય માટે ભાગીદારી વ્યવસાયમાંથી ગેરહાજર રહે. ..... દિવસો, અન્ય ભાગીદારોની સંમતિ વિના તેની વાર્ષિક રજા દરમિયાન સિવાયના બાર મહિનાના કોઈપણ સમયગાળામાં, અથવા આ કરારની કોઈપણ જોગવાઈઓનો કોઈપણ ભંગ કરે છે અથવા કોઈ ફોજદારી ગુનો કરે છે અથવા કોઈપણ કૃત્ય કરે છે અથવા ભોગવે છે. જે કોર્ટ દ્વારા ભાગીદારીના વિસર્જન માટેનું એક કારણ હશે અને આવા કોઈપણ કિસ્સામાં તે અન્ય ભાગીદારો માટે વાંધાજનક અથવા અસમર્થ ભાગીદાર અથવા તેના ટ્રસ્ટી અથવા સત્તાવાર અસાઇનીને લેખિતમાં નોટિસ દ્વારા ભાગીદારી નક્કી કરવા માટે કાયદેસર રહેશે. જ્યાં સુધી ચિંતા છે ત્યાં સુધી આવા ભાગીદાર નક્કી કરશે અને અન્ય ભાગીદાર પાસે તેનો હિસ્સો ખરીદવાનો અને વાંધાજનક ભાગીદાર અથવા તેના ટ્રસ્ટી અથવા અધિકૃત સોંપણીને આની કલમ 14 અનુસાર ખરીદ કિંમત ચૂકવવાનો વિકલ્પ હશે.</w:t>
          </w:r>
        </w:sdtContent>
      </w:sdt>
      <w:r w:rsidDel="00000000" w:rsidR="00000000" w:rsidRPr="00000000">
        <w:rPr>
          <w:rtl w:val="0"/>
        </w:rPr>
      </w:r>
    </w:p>
    <w:p w:rsidR="00000000" w:rsidDel="00000000" w:rsidP="00000000" w:rsidRDefault="00000000" w:rsidRPr="00000000" w14:paraId="0000002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સમયના પ્રવાહ દ્વારા ભાગીદારીના નિર્ધારણ પર અથવા મૃત્યુ, નિવૃત્તિ અથવા ભાગીદારને ભાગીદારીમાંથી હાંકી કાઢવાના કિસ્સામાં, હયાત અથવા અન્ય ભાગીદાર મૃતક, નિવૃત્ત અથવા હાંકી કાઢવામાં આવેલા શેર અને વ્યાજ ખરીદવાના વિકલ્પનો ઉપયોગ કરશે નહીં. ભાગીદાર અથવા ભાગીદારી અન્ય કોઈ ઘટના દ્વારા નિર્ધારિત કરવામાં આવે છે જે અહીં અન્યથા પ્રદાન કરવામાં આવી નથી, ભાગીદારીની અસ્કયામતો, ક્રેડિટ્સ, દેવાં, જવાબદારીઓનો સંપૂર્ણ અને સામાન્ય હિસાબ લેવામાં આવશે અને અસ્કયામતો અને ક્રેડિટ્સ વેચવામાં આવશે, પ્રાપ્ત થશે અને તેની આવક થશે . દેવાની ચૂકવણી અને ડિસ્ચાર્જમાં લાગુ કરવામાં આવે છે, જવાબદારીઓ અને ખર્ચાઓ અને ભાગીદારી વ્યવસાયના આકસ્મિક અને ભાગીદારી બાબતોના કામકાજને સમાપ્ત કરવા માટે અને તેના આધારે દરેક ભાગીદારને કોઈપણ અવેતન નફો ચૂકવવામાં આવે છે જે તેને અને તેના મૂડીના હિસ્સાને કારણે હોઈ શકે છે અને આવી આવકનું સંતુલન તે શેરોમાંના ભાગીદારો વચ્ચે વહેંચવામાં આવશે જેમાં તેઓ ભાગીદારીના ચોખ્ખા નફા માટે હકદાર છે અને ભાગીદારો તમામ જરૂરી અથવા યોગ્ય સાધનો, કૃત્યો, બાબતો અને બાબતોને અમલમાં મૂકશે, કરશે અથવા સહકાર આપશે અથવા ભાગીદારી અસ્કયામતો અને ક્રેડિટ્સના વેચાણ, વસૂલાત અને મેળવવામાં અને તેમાંથી મળેલી રકમની અરજી અને વિભાજન અને તેમની પરસ્પર મુક્તિ અથવા ક્ષતિપૂર્તિ અથવા અન્યથા માટે સુવિધા આપવી.</w:t>
          </w:r>
        </w:sdtContent>
      </w:sdt>
      <w:r w:rsidDel="00000000" w:rsidR="00000000" w:rsidRPr="00000000">
        <w:rPr>
          <w:rtl w:val="0"/>
        </w:rPr>
      </w:r>
    </w:p>
    <w:p w:rsidR="00000000" w:rsidDel="00000000" w:rsidP="00000000" w:rsidRDefault="00000000" w:rsidRPr="00000000" w14:paraId="0000002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ભાગીદારીના નિર્ધારણ પર, દરેક ભાગીદાર પાસે ભાગીદારો દ્વારા સંમત થયા મુજબની કિંમત પર ભાગીદારીની સદ્ભાવના ખરીદવાનો વિકલ્પ હશે, અને જો કોઈ ભાગીદાર સદ્ભાવના ખરીદવાના વિકલ્પનો ઉપયોગ ન કરે, તો તે ઇચ્છુકને વેચવામાં આવશે. ખરીદનાર, પૂરી પાડવામાં આવેલ છે કે તે ભાગીદારીના ઉપરોક્ત કોઈપણ નિર્ધારણ પર, તેના વ્યવસાયને ચાલુ ચિંતા તરીકે વેચવામાં આવશે, વેપારની સાથે ગુડવિલ વેચવામાં આવશે. કોઈ ભાગીદાર (જ્યાં સુધી તે આવા વ્યવસાયનો ખરીદનાર ન હોય) ......... ના સમયગાળાની અંદર પેઢીના વિસ્તારમાં તેના પોતાના નામે સમાન વ્યવસાયને પ્રત્યક્ષ અથવા પરોક્ષ રીતે ચાલુ રાખશે નહીં અથવા સંબંધિત અથવા રસ ધરાવશે નહીં. ......... સદ્ભાવનાના વેચાણને પૂર્ણ થયાના વર્ષો. સદ્ભાવનાના મૂલ્યને પેઢીની સંપત્તિ તરીકે ગણવામાં આવશે અને ભાગીદારીના વિસર્જન પર તમામ ભાગીદારોને ચૂકવવાપાત્ર રકમનો એક ભાગ ઉમેરવામાં આવશે.</w:t>
          </w:r>
        </w:sdtContent>
      </w:sdt>
      <w:r w:rsidDel="00000000" w:rsidR="00000000" w:rsidRPr="00000000">
        <w:rPr>
          <w:rtl w:val="0"/>
        </w:rPr>
      </w:r>
    </w:p>
    <w:p w:rsidR="00000000" w:rsidDel="00000000" w:rsidP="00000000" w:rsidRDefault="00000000" w:rsidRPr="00000000" w14:paraId="0000002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ભાગીદારીની બાબતો અથવા આ કરારના અર્થઘટનને સ્પર્શતી કોઈપણ બાબતને લગતા ભાગીદારો વચ્ચે અથવા ભાગીદારો અને મૃત ભાગીદારના અંગત પ્રતિનિધિઓ વચ્ચે ઉદ્ભવતા તમામ વિવાદો અને મતભેદો અને પછી ભલે તે ભાગીદારીના નિર્ધારણ પહેલા કે પછી હોય. એક લવાદીને સંદર્ભિત કરવામાં આવશે, જો પક્ષકારો એક પર સંમત થાય, અન્યથા આર્બિટ્રેશન અને સમાધાન અધિનિયમ, 1996 અથવા કોઈપણ વૈધાનિક ફેરફાર અથવા કોઈપણ કાયદાકીય ફેરફાર અથવા અમલમાં છે તે સમય માટે તેનું પુનઃ અમલીકરણ.</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અન્ય તમામ બાબતો કે જેના માટે આ ખતમાં કોઈ જોગવાઈ કરવામાં આવી નથી, તે ભાગીદારીના સમય માટે મોટાભાગના ભાગીદારો દ્વારા નક્કી કરવામાં આવશે.</w:t>
          </w:r>
        </w:sdtContent>
      </w:sdt>
      <w:r w:rsidDel="00000000" w:rsidR="00000000" w:rsidRPr="00000000">
        <w:rPr>
          <w:rtl w:val="0"/>
        </w:rPr>
      </w:r>
    </w:p>
    <w:p w:rsidR="00000000" w:rsidDel="00000000" w:rsidP="00000000" w:rsidRDefault="00000000" w:rsidRPr="00000000" w14:paraId="0000002D">
      <w:pPr>
        <w:spacing w:before="100" w:line="240" w:lineRule="auto"/>
        <w:ind w:left="720" w:firstLine="0"/>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સાક્ષી રૂપે,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અંદર નામવાળી Smt.C દ્વારા હસ્તાક્ષર અને વિતરિત</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18B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lKuVUpkq4zOmWSuJtACi1JnD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kKAjMyEiMKIQgHQh0KD1RpbWVzIE5ldyBSb21hbhIKQmFsb28gQmhhaRogCgIzMxIaChgIB0IUCgVBcmlhbBILTXVrdGEgVmFhbmkaIAoCMzQSGgoYCAdCFAoFQXJpYWwSC011a3RhIFZhYW5pGiAKAjM1EhoKGAgHQhQKBUFyaWFsEgtNdWt0YSBWYWFuaRogCgIzNhIaChgIB0IUCgVBcmlhbBILTXVrdGEgVmFhbmkaIAoCMzcSGgoYCAdCFAoFQXJpYWwSC011a3RhIFZhYW5pGiAKAjM4EhoKGAgHQhQKBUFyaWFsEgtNdWt0YSBWYWFuaRopCgIzORIjCiEIB0IdCg9UaW1lcyBOZXcgUm9tYW4SCkJhbG9vIEJoYW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yCGguZ2pkZ3hzOAByITFlaFc0Nlc5ZlRtRnN5UmhYdHc4Wmg4YUlRUmxUV2FL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2019-07-24T12:12:00Z</dcterms:created>
  <dc:creator>Viraj</dc:creator>
</cp:coreProperties>
</file>