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પરિશિષ્ટ A - વેચાણ અને વિતરિત માલ માટે સુટ્સમાં સંરક્ષણ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612.0" w:type="dxa"/>
        <w:tblLayout w:type="fixed"/>
        <w:tblLook w:val="0400"/>
      </w:tblPr>
      <w:tblGrid>
        <w:gridCol w:w="495"/>
        <w:gridCol w:w="7083"/>
        <w:gridCol w:w="1278"/>
        <w:tblGridChange w:id="0">
          <w:tblGrid>
            <w:gridCol w:w="495"/>
            <w:gridCol w:w="7083"/>
            <w:gridCol w:w="127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પ્રતિવાદીએ માલ મંગાવ્યો ન હતો.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સામાન પ્રતિવાદીને પહોંચાડવામાં આવ્યો ન હતો.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કિંમત રૂ. ન હતી 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[અથવા]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રૂ .............. સિવાય , સમાન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પ્રતિવાદી [અથવા એબી, પ્રતિવાદીના એજન્ટ] એ 19 ના દિવસે વાદી [અથવા સીડી, વાદીના એજન્ટ] ને દાવો કરતા પહેલા ચુકવણી દ્વારા દાવો સંતોષ્યો.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before="100" w:line="240" w:lineRule="auto"/>
              <w:jc w:val="both"/>
              <w:rPr>
                <w:rFonts w:ascii="Calibri" w:cs="Calibri" w:eastAsia="Calibri" w:hAnsi="Calibri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Mukta Vaani" w:cs="Mukta Vaani" w:eastAsia="Mukta Vaani" w:hAnsi="Mukta Vaani"/>
                    <w:sz w:val="20"/>
                    <w:szCs w:val="20"/>
                    <w:rtl w:val="0"/>
                  </w:rPr>
                  <w:t xml:space="preserve">પ્રતિવાદીએ 19 ના દિવસે વાદીને દાવો કર્યા પછી ચુકવણી દ્વારા દાવો સંતોષ્યો.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B62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rHE0iYRptbRQC9lhCUjIloBR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yCGguZ2pkZ3hzOAByITFDYUYzbUhsSG1nZTFUOGk2Tk9zR21LSThCUTEtV0dJ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2019-07-21T06:14:00Z</dcterms:created>
  <dc:creator>Viraj</dc:creator>
</cp:coreProperties>
</file>