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પરિશિષ્ટ ડી - ગીરો અથવા વેચાણ માટે પ્રારંભિક હુકમનામું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[વાદી....... પહેલો ગીરો,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પ્રતિવાદી નંબર 1....... મોર્ટગેગર.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પ્રતિવાદી નં.2.......બીજો ગીરો.]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(ઑર્ડર XXXIV, નિયમો 2 અને 4)</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8">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આના પર આવનાર દાવો .................. દિવસ, વગેરે; આથી જાહેર કરવામાં આવે છે કે આજના દિવસ સુધીની ગણતરી કરેલ ફરિયાદમાં દર્શાવેલ ગીરો પર વાદીની બાકી રકમ રૂ . મુદ્દલ માટે, રૂ ............. ની રકમ, ઉક્ત મુદ્દલ પરના વ્યાજ માટે, રૂ .......... ખર્ચ, ચાર્જ અને ખર્ચ માટે ( દાવાના ખર્ચ સિવાય) વાદી દ્વારા તેના પરના વ્યાજ સાથે ગીરો-સુરક્ષાના સંદર્ભમાં કરવામાં આવેલ અને રૂ .............ની રકમ વાદીને આપવામાં આવેલ આ દાવાના ખર્ચ માટે, રૂ. ની તમામ રકમમાં બનાવે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(તેના ગીરોના સંદર્ભમાં પ્રતિવાદી નં. 2 ને બાકી રકમના સંદર્ભમાં રજૂ કરવાની સમાન ઘોષણાઓ, જો તે હેઠળના ગીરો-નાણા દાવાની તારીખે ચૂકવવાપાત્ર બન્યા હોય.)</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વધુમાં જાહેર કરવામાં આવે છે કે વાદી પ્રતિવાદી નંબર 2 {વર્ડ્સ ડીલીટ કરવાની જરૂર નથી} [અથવા (જો ત્યાં પછીના કેટલાંક ગીરો હોય તો) અગ્રતામાં તેને બાકી રહેલ રકમની ચૂકવણી કરવા માટે હકદાર છે કે જેમાં અહીં ઘણા પક્ષકારો હકદાર છે. તેમને અનુક્રમે બાકી રકમની ચુકવણી માટે નીચેનો ક્રમ:-].</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અને તે આથી નીચે મુજબ આદેશ અને હુકમ કરવામાં આવે છે: -</w:t>
          </w:r>
        </w:sdtContent>
      </w:sdt>
      <w:r w:rsidDel="00000000" w:rsidR="00000000" w:rsidRPr="00000000">
        <w:rPr>
          <w:rtl w:val="0"/>
        </w:rPr>
      </w:r>
    </w:p>
    <w:p w:rsidR="00000000" w:rsidDel="00000000" w:rsidP="00000000" w:rsidRDefault="00000000" w:rsidRPr="00000000" w14:paraId="0000000C">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D">
      <w:pPr>
        <w:spacing w:before="100" w:line="240" w:lineRule="auto"/>
        <w:ind w:left="21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પ્રતિવાદીઓ અથવા તેમાંથી કોઈ એક દિવસ પહેલા અથવા તે પછીની કોઈપણ તારીખે કોર્ટમાં ચૂકવણી કરે છે જે કોર્ટ દ્વારા ચૂકવણી માટેનો સમય લંબાવવામાં આવ્યો હોય ત્યાં સુધી રૂ . વાદીને કારણે; અને</w:t>
          </w:r>
        </w:sdtContent>
      </w:sdt>
      <w:r w:rsidDel="00000000" w:rsidR="00000000" w:rsidRPr="00000000">
        <w:rPr>
          <w:rtl w:val="0"/>
        </w:rPr>
      </w:r>
    </w:p>
    <w:p w:rsidR="00000000" w:rsidDel="00000000" w:rsidP="00000000" w:rsidRDefault="00000000" w:rsidRPr="00000000" w14:paraId="0000000E">
      <w:pPr>
        <w:spacing w:before="100" w:line="240" w:lineRule="auto"/>
        <w:ind w:left="21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તે પ્રતિવાદી નંબર 1 કોર્ટમાં ચૂકવણી કરે છે તે દિવસે અથવા તે પછીની કોઈપણ તારીખે કે જે તારીખે કોર્ટ દ્વારા ચૂકવણી માટેનો સમય લંબાવવામાં આવ્યો હોય ત્યાં સુધી રૂ . પ્રતિવાદી નંબર 2 ને કારણે; અને</w:t>
          </w:r>
        </w:sdtContent>
      </w:sdt>
      <w:r w:rsidDel="00000000" w:rsidR="00000000" w:rsidRPr="00000000">
        <w:rPr>
          <w:rtl w:val="0"/>
        </w:rPr>
      </w:r>
    </w:p>
    <w:p w:rsidR="00000000" w:rsidDel="00000000" w:rsidP="00000000" w:rsidRDefault="00000000" w:rsidRPr="00000000" w14:paraId="0000000F">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 કલમ (I) (a) માં નિર્ધારિત રીતે પ્રતિવાદીઓ અથવા તેમાંથી કોઈ એક દ્વારા વાદીને બાકી હોવાનું જાહેર કરાયેલી રકમની ચૂકવણી પર અને ત્યાર બાદ કોર્ટ આવી રકમ નક્કી કરી શકે તેવી તારીખ પહેલાં ચૂકવણી પર સૂટના આવા ખર્ચો અને નિયમ 10 હેઠળ ચૂકવવાપાત્ર એવા ખર્ચ, ચાર્જ અને ખર્ચના સંદર્ભમાં બાકીના વ્યાજ સાથે, પ્રથમ અનુસૂચિના આદેશ XXXIV ના નિયમ 11 હેઠળ ચૂકવવાપાત્ર વ્યાજ સાથે નિર્ણય લઈ શકે છે. સિવિલ પ્રોસિજર, 1908, વાદીએ તેના કબજામાંના તમામ દસ્તાવેજો કોર્ટમાં લાવશે અથવા ઉલ્લેખિત ફરિયાદમાં ગીરો મૂકેલી મિલકતને લગતા તમામ દસ્તાવેજો લાવશે, અને આવા તમામ દસ્તાવેજો પ્રતિવાદી નંબર (જેણે ચુકવણી કરી છે) અથવા તેને સોંપવામાં આવશે. આવી વ્યક્તિ જેમ કે તે નિમણૂક કરે છે, અને વાદી, જો જરૂરી હોય તો, ઉપરોક્ત ગીરોમાંથી મુક્ત અને વાદી અથવા તેના હેઠળ દાવો કરતી કોઈપણ વ્યક્તિ અથવા કોઈપણ વ્યક્તિ દ્વારા બનાવવામાં આવેલા બોજામાંથી મુક્ત અને તેમાંથી મુક્ત થયેલ મિલકતને પુનઃ-અનુવહન અથવા પુનઃ સ્થાનાંતરિત કરશે. વ્યક્તિ કે જેના હેઠળ તે દાવો કરે છે, અને તે પણ ગીરો અથવા આ દાવામાંથી ઉદ્ભવતા કોઈપણ જવાબદારીથી મુક્ત છે અને જો જરૂરી હોય તો, પ્રતિવાદી નંબર ( જેણે ચૂકવણી કરી છે) તે મિલકતનો શાંત અને શાંતિપૂર્ણ કબજો સોંપશે.</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(જો પ્રતિવાદી નં. 1 પ્રતિવાદી નં. 2 ને બાકી હોવાનું જાણવા મળેલી રકમ ચૂકવે અથવા તેના ગીરોની પ્રકૃતિને ધ્યાનમાં રાખીને જરૂરી હોય તેવી વિવિધતાઓ સાથે ચૂકવે તો સમાન ઘોષણાઓ રજૂ કરવામાં આવશે.)</w:t>
          </w:r>
        </w:sdtContent>
      </w:sdt>
      <w:r w:rsidDel="00000000" w:rsidR="00000000" w:rsidRPr="00000000">
        <w:rPr>
          <w:rtl w:val="0"/>
        </w:rPr>
      </w:r>
    </w:p>
    <w:p w:rsidR="00000000" w:rsidDel="00000000" w:rsidP="00000000" w:rsidRDefault="00000000" w:rsidRPr="00000000" w14:paraId="0000001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વાદીને બાકી રકમની ઉપરોક્ત ચૂકવણીમાં ડિફોલ્ટમાં, વાદી અંતિમ હુકમનામા માટે કોર્ટમાં અરજી કરવાની સ્વતંત્રતા પર રહેશે-</w:t>
          </w:r>
        </w:sdtContent>
      </w:sdt>
      <w:r w:rsidDel="00000000" w:rsidR="00000000" w:rsidRPr="00000000">
        <w:rPr>
          <w:rtl w:val="0"/>
        </w:rPr>
      </w:r>
    </w:p>
    <w:p w:rsidR="00000000" w:rsidDel="00000000" w:rsidP="00000000" w:rsidRDefault="00000000" w:rsidRPr="00000000" w14:paraId="00000012">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{શબ્દો કાઢી નાખવાની જરૂર નથી} [શરતી વેચાણ દ્વારા મોર્ટગેજ અથવા અસંગત ગીરોના કિસ્સામાં જ્યાં ગીરો-ખતમાં એકમાત્ર ઉપાય ગીરો છે અને વેચાણ નથી] કે પ્રતિવાદીઓ સંયુક્ત રીતે અને અલગથી હવેથી સંપૂર્ણપણે પ્રતિબંધિત રહેશે. અને આ સાથે જોડાયેલ અનુસૂચિમાં વર્ણવેલ ગીરો મૂકેલી મિલકતને રિડીમ કરવાના તમામ હકથી અને જો જરૂરી હોય તો, વાદીને ઉક્ત મિલકતનો શાંત અને શાંતિપૂર્ણ કબજો સોંપવામાં આવશે; અથવા</w:t>
          </w:r>
        </w:sdtContent>
      </w:sdt>
      <w:r w:rsidDel="00000000" w:rsidR="00000000" w:rsidRPr="00000000">
        <w:rPr>
          <w:rtl w:val="0"/>
        </w:rPr>
      </w:r>
    </w:p>
    <w:p w:rsidR="00000000" w:rsidDel="00000000" w:rsidP="00000000" w:rsidRDefault="00000000" w:rsidRPr="00000000" w14:paraId="00000013">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{શબ્દો કાઢી નાખવાની જરૂર નથી} [અન્ય કોઈપણ ગીરોના કિસ્સામાં] કે ગીરો મૂકેલી મિલકત અથવા તેનો પૂરતો ભાગ વેચવામાં આવશે; અને તે કે આવા વેચાણના હેતુઓ માટે વાદીએ કોર્ટ અથવા તે નિમણૂક કરે તેવા અધિકારી સમક્ષ, તેના કબજામાંના તમામ દસ્તાવેજો અથવા ગીરો મૂકેલી મિલકતને લગતી સત્તામાં રજૂ કરવા; અને</w:t>
          </w:r>
        </w:sdtContent>
      </w:sdt>
      <w:r w:rsidDel="00000000" w:rsidR="00000000" w:rsidRPr="00000000">
        <w:rPr>
          <w:rtl w:val="0"/>
        </w:rPr>
      </w:r>
    </w:p>
    <w:p w:rsidR="00000000" w:rsidDel="00000000" w:rsidP="00000000" w:rsidRDefault="00000000" w:rsidRPr="00000000" w14:paraId="00000014">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{શબ્દો કાઢી નાખવાની જરૂર નથી} [ઉપરની કલમ 4 (ii) હેઠળ વેચાણનો આદેશ આપવામાં આવ્યો હોય તેવા કિસ્સામાં] કે આવા વેચાણ દ્વારા પ્રાપ્ત થયેલા નાણાં કોર્ટમાં ચૂકવવામાં આવશે અને યોગ્ય રીતે લાગુ કરવામાં આવશે (ત્યાંના ખર્ચમાંથી કપાત કર્યા પછી વેચાણ) આ હુકમનામું હેઠળ વાદીને ચૂકવવાપાત્ર રકમની ચૂકવણીમાં અને આ દાવામાં પસાર કરવામાં આવેલા કોઈપણ વધુ આદેશો હેઠળ અને તે રકમની ચૂકવણીમાં જે કોર્ટ વાદીને કારણે ચુકાદો આપી શકે છે. સિવિલ પ્રોસિજર, 1908ની પ્રથમ અનુસૂચિના ઓર્ડર XXXIV ના નિયમ 11 હેઠળ ચૂકવવાપાત્ર હોય તેવા અનુગામી વ્યાજ સાથે, નિયમ 10 હેઠળ ચૂકવવાપાત્ર હોય તેવા દાવા અને આવા ખર્ચ, ચાર્જ અને ખર્ચ, અને તે બાકીની રકમ, જો કોઈ હોય તો, પ્રતિવાદી નં.2 ને બાકી રકમની ચૂકવણીમાં લાગુ કરવામાં આવશે; અને જો કોઈ બેલેન્સ બાકી હોય, તો તે પ્રતિવાદી નંબર 1 અથવા તે મેળવવા માટે હકદાર અન્ય વ્યક્તિઓને ચૂકવવામાં આવશે; અને</w:t>
          </w:r>
        </w:sdtContent>
      </w:sdt>
      <w:r w:rsidDel="00000000" w:rsidR="00000000" w:rsidRPr="00000000">
        <w:rPr>
          <w:rtl w:val="0"/>
        </w:rPr>
      </w:r>
    </w:p>
    <w:p w:rsidR="00000000" w:rsidDel="00000000" w:rsidP="00000000" w:rsidRDefault="00000000" w:rsidRPr="00000000" w14:paraId="00000015">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sdt>
        <w:sdtPr>
          <w:tag w:val="goog_rdk_20"/>
        </w:sdtPr>
        <w:sdtContent>
          <w:r w:rsidDel="00000000" w:rsidR="00000000" w:rsidRPr="00000000">
            <w:rPr>
              <w:rFonts w:ascii="Baloo Bhai" w:cs="Baloo Bhai" w:eastAsia="Baloo Bhai" w:hAnsi="Baloo Bhai"/>
              <w:color w:val="000000"/>
              <w:sz w:val="14"/>
              <w:szCs w:val="14"/>
              <w:rtl w:val="0"/>
            </w:rPr>
            <w:t xml:space="preserve">                કે, જો આવા વેચાણ દ્વારા </w:t>
          </w:r>
        </w:sdtContent>
      </w:sdt>
      <w:sdt>
        <w:sdtPr>
          <w:tag w:val="goog_rdk_21"/>
        </w:sdtPr>
        <w:sdtContent>
          <w:r w:rsidDel="00000000" w:rsidR="00000000" w:rsidRPr="00000000">
            <w:rPr>
              <w:rFonts w:ascii="Mukta Vaani" w:cs="Mukta Vaani" w:eastAsia="Mukta Vaani" w:hAnsi="Mukta Vaani"/>
              <w:color w:val="000000"/>
              <w:sz w:val="20"/>
              <w:szCs w:val="20"/>
              <w:rtl w:val="0"/>
            </w:rPr>
            <w:t xml:space="preserve">પ્રાપ્ત થયેલ નાણા વાદી અને પ્રતિવાદી નં.2, વાદી અથવા પ્રતિવાદી નં.2 અથવા તે બંનેને ચૂકવણી કરવા માટે પૂરતા પ્રમાણમાં ન હોય તો, કેસ જેમ બને તેમ હશે. સ્વતંત્રતા (જ્યારે આવા ઉપાય તેમના સંબંધિત ગીરોની શરતો હેઠળ ખુલ્લું હોય અને વર્તમાન સમય માટે અમલમાં હોય તેવા કોઈપણ કાયદા દ્વારા પ્રતિબંધિત ન હોય) અનુક્રમે બાકીની રકમ માટે પ્રતિવાદી નંબર 1 સામે વ્યક્તિગત હુકમનામું માટે અરજી કરવા.</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ફરમાન કરવામાં આવે છે-</w:t>
          </w:r>
        </w:sdtContent>
      </w:sdt>
      <w:r w:rsidDel="00000000" w:rsidR="00000000" w:rsidRPr="00000000">
        <w:rPr>
          <w:rtl w:val="0"/>
        </w:rPr>
      </w:r>
    </w:p>
    <w:p w:rsidR="00000000" w:rsidDel="00000000" w:rsidP="00000000" w:rsidRDefault="00000000" w:rsidRPr="00000000" w14:paraId="00000017">
      <w:pPr>
        <w:spacing w:before="100" w:line="24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 જો પ્રતિવાદી નં. 2 આ દાવાના ક્રેડિટ માટે કોર્ટમાં વાદીને ચુકવવામાં આવેલી રકમ ચૂકવે છે, પરંતુ પ્રતિવાદી નંબર 1 ઉક્ત રકમની ચૂકવણીમાં ડિફોલ્ટ કરે છે, તો પ્રતિવાદી નંબર 2 અરજી કરવા માટે સ્વતંત્ર રહેશે. કોર્ટ વાદીના ગીરોને તેના લાભ માટે જીવંત રાખવા અને અંતિમ હુકમનામા માટે અરજી કરવા માટે (ઉપરની કલમ 4 હેઠળ વાદીએ કર્યું હોય તેવી જ રીતે)</w:t>
          </w:r>
        </w:sdtContent>
      </w:sdt>
      <w:r w:rsidDel="00000000" w:rsidR="00000000" w:rsidRPr="00000000">
        <w:rPr>
          <w:rtl w:val="0"/>
        </w:rPr>
      </w:r>
    </w:p>
    <w:p w:rsidR="00000000" w:rsidDel="00000000" w:rsidP="00000000" w:rsidRDefault="00000000" w:rsidRPr="00000000" w14:paraId="00000018">
      <w:pPr>
        <w:spacing w:before="100" w:line="240" w:lineRule="auto"/>
        <w:ind w:left="2520" w:hanging="25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{શબ્દો કાઢી નાખવા જરૂરી નથી} [(I) તે પ્રતિવાદી નં. 1 હવેથી આ સાથે જોડાયેલ અનુસૂચિમાં વર્ણવેલ ગીરો મૂકેલી મિલકતને રિડીમ કરવાના તમામ હકથી સંપૂર્ણપણે પ્રતિબંધિત અને પૂર્વબંધી રહેશે અને, જો જરૂરી હોય તો, સુધી પહોંચાડશે. પ્રતિવાદી નંબર 2 ઉક્ત મિલકતનો શાંત અને શાંતિપૂર્ણ કબજો;] અથવા</w:t>
          </w:r>
        </w:sdtContent>
      </w:sdt>
      <w:r w:rsidDel="00000000" w:rsidR="00000000" w:rsidRPr="00000000">
        <w:rPr>
          <w:rtl w:val="0"/>
        </w:rPr>
      </w:r>
    </w:p>
    <w:p w:rsidR="00000000" w:rsidDel="00000000" w:rsidP="00000000" w:rsidRDefault="00000000" w:rsidRPr="00000000" w14:paraId="00000019">
      <w:pPr>
        <w:spacing w:before="100" w:line="240" w:lineRule="auto"/>
        <w:ind w:left="2520" w:hanging="25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{શબ્દો કાઢી નાખવા જરૂરી નથી} [(ii) કે ગીરો મૂકેલી મિલકત અથવા તેનો પૂરતો હિસ્સો વેચવામાં આવે અને આવા વેચાણના હેતુઓ માટે પ્રતિવાદી નં.2 કોર્ટ અથવા તે નિમણૂક કરે તેવા અધિકારી સમક્ષ રજૂ કરે, તમામ દસ્તાવેજો ગીરો મૂકેલી મિલકત સંબંધિત તેનો કબજો અથવા સત્તા;]</w:t>
          </w:r>
        </w:sdtContent>
      </w:sdt>
      <w:r w:rsidDel="00000000" w:rsidR="00000000" w:rsidRPr="00000000">
        <w:rPr>
          <w:rtl w:val="0"/>
        </w:rPr>
      </w:r>
    </w:p>
    <w:p w:rsidR="00000000" w:rsidDel="00000000" w:rsidP="00000000" w:rsidRDefault="00000000" w:rsidRPr="00000000" w14:paraId="0000001A">
      <w:pPr>
        <w:spacing w:before="100" w:line="240" w:lineRule="auto"/>
        <w:ind w:left="2520" w:hanging="180"/>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b.અને (જો પ્રતિવાદી નંબર 2 ની અરજી પર ગીરો માટેનો આવો અંતિમ હુકમનામું પસાર કરવામાં આવે છે), કે પ્રતિવાદી નંબર 1 ની સમગ્ર જવાબદારી વાદીના ગીરોમાંથી અથવા પ્રતિવાદી નંબર 2 ના ગીરોમાંથી અથવા તેની પાસેથી આ દાવો ડિસ્ચાર્જ અને બુઝાઇ ગયેલ હોવાનું માનવામાં આવશે.</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અને તે આથી આગળ આદેશ આપવામાં આવે છે અને નક્કી કરવામાં આવે છે કે {શબ્દો કાઢી નાખવાની જરૂર નથી} [ઉપરની કલમ 5 હેઠળ વેચાણનો આદેશ આપવામાં આવ્યો હોય તેવા કિસ્સામાં] -</w:t>
          </w:r>
        </w:sdtContent>
      </w:sdt>
      <w:r w:rsidDel="00000000" w:rsidR="00000000" w:rsidRPr="00000000">
        <w:rPr>
          <w:rtl w:val="0"/>
        </w:rPr>
      </w:r>
    </w:p>
    <w:p w:rsidR="00000000" w:rsidDel="00000000" w:rsidP="00000000" w:rsidRDefault="00000000" w:rsidRPr="00000000" w14:paraId="0000001C">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sdt>
        <w:sdtPr>
          <w:tag w:val="goog_rdk_28"/>
        </w:sdtPr>
        <w:sdtContent>
          <w:r w:rsidDel="00000000" w:rsidR="00000000" w:rsidRPr="00000000">
            <w:rPr>
              <w:rFonts w:ascii="Baloo Bhai" w:cs="Baloo Bhai" w:eastAsia="Baloo Bhai" w:hAnsi="Baloo Bhai"/>
              <w:color w:val="000000"/>
              <w:sz w:val="14"/>
              <w:szCs w:val="14"/>
              <w:rtl w:val="0"/>
            </w:rPr>
            <w:t xml:space="preserve">                કે આવા વેચાણ દ્વારા </w:t>
          </w:r>
        </w:sdtContent>
      </w:sdt>
      <w:sdt>
        <w:sdtPr>
          <w:tag w:val="goog_rdk_29"/>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વાદીના ગીરો અને તેના ખર્ચના સંદર્ભમાં પ્રતિવાદી નંબર 2 દ્વારા ચૂકવવામાં આવેલી રકમની ચૂકવણીમાં (વેચાણના ખર્ચમાંથી કપાત કર્યા પછી) યોગ્ય રીતે લાગુ કરવામાં આવશે. તેની સાથેના સંબંધમાં દાવો અને રકમની ચૂકવણીમાં જે કોર્ટ ઉક્ત રકમ પર અનુગામી વ્યાજના સંદર્ભમાં ચુકાદો આપી શકે છે; અને તે બેલેન્સ, જો કોઈ હોય તો, આ હુકમનામું હેઠળ તેના પોતાના ગીરોના સંબંધમાં પ્રતિવાદી નં. 2 ને લીધે નક્કી કરાયેલી રકમની ચૂકવણીમાં અને અન્ય કોઈપણ આદેશો કે જે પસાર થઈ શકે છે અને કોર્ટ દ્વારા તે રકમની ચૂકવણીમાં લાગુ કરવામાં આવશે. આ દાવોના આવા ખર્ચ અને નિયમ 10 હેઠળ પ્રતિવાદી નં.2ને ચૂકવવાપાત્ર એવા ખર્ચ, ચાર્જ અને ખર્ચના સંદર્ભમાં, પ્રથમના XXXIV ના આદેશના નિયમ 11 હેઠળ ચૂકવવાપાત્ર એવા અનુગામી વ્યાજ સાથે ચુકાદો આપી શકે છે. સિવિલ પ્રોસિજર, 1908ની સંહિતાનું અનુસૂચિ, અને બાકીની રકમ, જો કોઈ હોય તો પ્રતિવાદી નંબર 1 અથવા તે મેળવવા માટે હકદાર અન્ય વ્યક્તિઓને ચૂકવવામાં આવશે; અને</w:t>
          </w:r>
        </w:sdtContent>
      </w:sdt>
      <w:r w:rsidDel="00000000" w:rsidR="00000000" w:rsidRPr="00000000">
        <w:rPr>
          <w:rtl w:val="0"/>
        </w:rPr>
      </w:r>
    </w:p>
    <w:p w:rsidR="00000000" w:rsidDel="00000000" w:rsidP="00000000" w:rsidRDefault="00000000" w:rsidRPr="00000000" w14:paraId="0000001D">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sdt>
        <w:sdtPr>
          <w:tag w:val="goog_rdk_30"/>
        </w:sdtPr>
        <w:sdtContent>
          <w:r w:rsidDel="00000000" w:rsidR="00000000" w:rsidRPr="00000000">
            <w:rPr>
              <w:rFonts w:ascii="Baloo Bhai" w:cs="Baloo Bhai" w:eastAsia="Baloo Bhai" w:hAnsi="Baloo Bhai"/>
              <w:color w:val="000000"/>
              <w:sz w:val="14"/>
              <w:szCs w:val="14"/>
              <w:rtl w:val="0"/>
            </w:rPr>
            <w:t xml:space="preserve">                કે, જો આવા વેચાણ દ્વારા </w:t>
          </w:r>
        </w:sdtContent>
      </w:sdt>
      <w:sdt>
        <w:sdtPr>
          <w:tag w:val="goog_rdk_31"/>
        </w:sdtPr>
        <w:sdtContent>
          <w:r w:rsidDel="00000000" w:rsidR="00000000" w:rsidRPr="00000000">
            <w:rPr>
              <w:rFonts w:ascii="Mukta Vaani" w:cs="Mukta Vaani" w:eastAsia="Mukta Vaani" w:hAnsi="Mukta Vaani"/>
              <w:color w:val="000000"/>
              <w:sz w:val="20"/>
              <w:szCs w:val="20"/>
              <w:rtl w:val="0"/>
            </w:rPr>
            <w:t xml:space="preserve">પ્રાપ્ત થયેલ નાણાં વાદીના ગીરો અથવા પ્રતિવાદી નંબર 2 ના ગીરોના સંદર્ભમાં બાકી રકમની સંપૂર્ણ ચુકવણી માટે પૂરતા ન હોય, તો પ્રતિવાદી નંબર 2 સ્વતંત્ર રહેશે (જ્યાં આવા ઉપાય તેના માટે ખુલ્લા છે. તેના ગીરોની શરતો હેઠળ અને હાલમાં અમલમાં કોઈપણ કાયદા દ્વારા પ્રતિબંધિત નથી) બાકીની રકમ માટે નંબર 1 સામે વ્યક્તિગત હુકમનામું માટે અરજી કરવા માટે.</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પક્ષકારો સમય સમય પર કોર્ટમાં અરજી કરવાની સ્વતંત્રતા ધરાવે છે કારણ કે તેઓને પ્રસંગ હોય,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0738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q93DvGYJ2FUSGtuVaJyPFVH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kKAjIwEiMKIQgHQh0KD1RpbWVzIE5ldyBSb21hbhIKQmFsb28gQmhh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KQoCMjgSIwohCAdCHQoPVGltZXMgTmV3IFJvbWFuEgpCYWxvbyBCaGFpGiAKAjI5EhoKGAgHQhQKBUFyaWFsEgtNdWt0YSBWYWFuaRopCgIzMBIjCiEIB0IdCg9UaW1lcyBOZXcgUm9tYW4SCkJhbG9vIEJoYWkaIAoCMzESGgoYCAdCFAoFQXJpYWwSC011a3RhIFZhYW5pGiAKAjMyEhoKGAgHQhQKBUFyaWFsEgtNdWt0YSBWYWFuaTIIaC5namRneHM4AHIhMTlfU1g3Y09NbHJwUHVvQUhsMTFCUHpMSHFTMS0ya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2019-07-21T12:32:00Z</dcterms:created>
  <dc:creator>Viraj</dc:creator>
</cp:coreProperties>
</file>