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પાન માટે અરજી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કંપનીના નિયામક શ્રી ________________________ એ બોર્ડને જાણ કરી હતી કે કંપનીએ આવકવેરા અધિનિયમ, 1961 ની જોગવાઈઓ અનુસાર કાયમી એકાઉન્ટ નંબરની ફાળવણી માટે આવકવેરા સત્તાવાળાઓને અરજી કરવાની જરૂર છે. આ બાબતે ચર્ચા કરવામાં આવી હતી અને ત્યાર બાદ નીચેનો ઠરાવ પસાર કરવામાં આવ્યો હતો. </w:t>
        <w:br w:type="textWrapping"/>
        <w:br w:type="textWrapping"/>
        <w:t xml:space="preserve">"નિરાકરણ કર્યું કે શ્રી ___ _____________________, કંપનીના ડિરેક્ટર છે અને આથી તેઓ કંપનીને પરમેનન્ટ એકાઉન્ટ નંબર (PAN) આપવા માટે આવકવેરા સત્તાધિકારીઓને અરજી કરવા માટે અધિકૃત છે. આગળ ઉકેલવામાં આવ્યું કે શ્રી ______ ________________, </w:t>
        <w:br w:type="textWrapping"/>
        <w:br w:type="textWrapping"/>
        <w:t xml:space="preserve">ડિરેક્ટર અને આ ઠરાવને અસર કરવા માટે જરૂરી હોય તેવા તમામ કાર્યો, કાર્યો અને વસ્તુઓ કરવા માટે આથી અધિકૃત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47E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uLWlQux3ldmBl0hoa/KW2/dXg==">CgMxLjAyCGguZ2pkZ3hzOAByITFPOU45ZFVSWlJ5MG1vbjJlbnFTU3hPLVduTDRnQUpPaw==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2018-03-01T08:41:00Z</dcterms:created>
  <dc:creator>Lenovo</dc:creator>
</cp:coreProperties>
</file>