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29" w:rsidRPr="00165C29" w:rsidRDefault="00165C29" w:rsidP="00165C29">
      <w:pPr>
        <w:spacing w:before="100" w:line="240" w:lineRule="auto"/>
        <w:jc w:val="both"/>
        <w:rPr>
          <w:rFonts w:ascii="Calibri" w:eastAsia="Times New Roman" w:hAnsi="Calibri" w:cs="Calibri"/>
          <w:color w:val="000000"/>
        </w:rPr>
      </w:pPr>
      <w:bookmarkStart w:id="0" w:name="_GoBack"/>
      <w:bookmarkEnd w:id="0"/>
      <w:r w:rsidRPr="00165C29">
        <w:rPr>
          <w:rFonts w:ascii="Arial" w:eastAsia="Times New Roman" w:hAnsi="Arial" w:cs="Arial"/>
          <w:b/>
          <w:bCs/>
          <w:color w:val="000000"/>
          <w:sz w:val="20"/>
          <w:szCs w:val="20"/>
        </w:rPr>
        <w:t>Australia</w:t>
      </w:r>
    </w:p>
    <w:p w:rsidR="00165C29" w:rsidRPr="00165C29" w:rsidRDefault="00165C29" w:rsidP="00165C29">
      <w:pPr>
        <w:spacing w:before="100" w:line="240" w:lineRule="auto"/>
        <w:jc w:val="center"/>
        <w:rPr>
          <w:rFonts w:ascii="Calibri" w:eastAsia="Times New Roman" w:hAnsi="Calibri" w:cs="Calibri"/>
          <w:color w:val="000000"/>
        </w:rPr>
      </w:pPr>
      <w:r w:rsidRPr="00165C29">
        <w:rPr>
          <w:rFonts w:ascii="Arial" w:eastAsia="Times New Roman" w:hAnsi="Arial" w:cs="Arial"/>
          <w:b/>
          <w:bCs/>
          <w:color w:val="000000"/>
          <w:sz w:val="20"/>
          <w:szCs w:val="20"/>
        </w:rPr>
        <w:t>Double Taxation Avoidance Agreement</w:t>
      </w:r>
    </w:p>
    <w:p w:rsidR="00165C29" w:rsidRPr="00165C29" w:rsidRDefault="00165C29" w:rsidP="00165C29">
      <w:pPr>
        <w:spacing w:before="100" w:line="240" w:lineRule="auto"/>
        <w:jc w:val="center"/>
        <w:rPr>
          <w:rFonts w:ascii="Calibri" w:eastAsia="Times New Roman" w:hAnsi="Calibri" w:cs="Calibri"/>
          <w:color w:val="000000"/>
        </w:rPr>
      </w:pPr>
      <w:r w:rsidRPr="00165C29">
        <w:rPr>
          <w:rFonts w:ascii="Arial" w:eastAsia="Times New Roman" w:hAnsi="Arial" w:cs="Arial"/>
          <w:b/>
          <w:bCs/>
          <w:color w:val="000000"/>
          <w:sz w:val="20"/>
          <w:szCs w:val="20"/>
        </w:rPr>
        <w:t>Agreement between the Government of the Republic of India and the Government of Australia for the avoidance of double taxation and the prevention of fiscal evasion with respect to taxes on Income</w:t>
      </w:r>
    </w:p>
    <w:p w:rsidR="00165C29" w:rsidRPr="00165C29" w:rsidRDefault="00165C29" w:rsidP="00165C29">
      <w:pPr>
        <w:spacing w:before="100" w:line="240" w:lineRule="auto"/>
        <w:rPr>
          <w:rFonts w:ascii="Calibri" w:eastAsia="Times New Roman" w:hAnsi="Calibri" w:cs="Calibri"/>
          <w:color w:val="000000"/>
        </w:rPr>
      </w:pPr>
      <w:r w:rsidRPr="00165C29">
        <w:rPr>
          <w:rFonts w:ascii="Arial" w:eastAsia="Times New Roman" w:hAnsi="Arial" w:cs="Arial"/>
          <w:b/>
          <w:bCs/>
          <w:color w:val="000000"/>
          <w:sz w:val="20"/>
          <w:szCs w:val="20"/>
        </w:rPr>
        <w:t>Notification No. G. S. R. 60(E), dtd. 22.01.1992.</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Whereas the annexed Agreement between the Government of the Republic of India and the Government of Australia for the avoidance of double taxation and the prevention of fiscal evasion with respect to taxes on income has entered into force on the 30th day of December, 1991, on the exchange of notes notifying each other that the last of such things has been done as is necessary to give the said Agreement the force of law in India and in Australia, in accordance with paragraph (1) of article 28 of the said Agreement.</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ANNEXURE</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AGREEMENT BETWEEN THE GOVERNMENT OF THE REPUBLIC OF INDIA AND THE GOVERNMENT OF AUSTRALIA FOR THE AVOIDANCE OF DOUBLE TAXATION AND THE PREVENTION OF FISCAL EVASION WITH RESPECT TO TAXES ON INCOME</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The Government of the Republic of India and the Government of Australia,</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Desiring to conclude an Agreement for the avoidance of double taxation and the prevention of fiscal evasion with respect to taxes on income,</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Have agreed as follows: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1</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PERSONAL SCOPE</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This Agreement shall apply to persons who are residents of one or both of the Contracting States.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2</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TAXES COVERED</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existing taxes to which this Agreement shall apply are:</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b/>
          <w:bCs/>
          <w:color w:val="000000"/>
          <w:sz w:val="20"/>
          <w:szCs w:val="20"/>
        </w:rPr>
        <w:t>a.</w:t>
      </w:r>
      <w:r w:rsidRPr="00165C29">
        <w:rPr>
          <w:rFonts w:ascii="Times New Roman" w:eastAsia="Times New Roman" w:hAnsi="Times New Roman" w:cs="Times New Roman"/>
          <w:b/>
          <w:bCs/>
          <w:color w:val="000000"/>
          <w:sz w:val="14"/>
          <w:szCs w:val="14"/>
        </w:rPr>
        <w:t>     </w:t>
      </w:r>
      <w:r w:rsidRPr="00165C29">
        <w:rPr>
          <w:rFonts w:ascii="Arial" w:eastAsia="Times New Roman" w:hAnsi="Arial" w:cs="Arial"/>
          <w:b/>
          <w:bCs/>
          <w:color w:val="000000"/>
          <w:sz w:val="20"/>
          <w:szCs w:val="20"/>
        </w:rPr>
        <w:t>in Australia:</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the income-tax, and the resource rent tax in respect of offshore projects relating to exploration for or exploitation of petroleum resources, imposed under the federal law of the Commonwealth of Australia;</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b/>
          <w:bCs/>
          <w:color w:val="000000"/>
          <w:sz w:val="20"/>
          <w:szCs w:val="20"/>
        </w:rPr>
        <w:t>b.</w:t>
      </w:r>
      <w:r w:rsidRPr="00165C29">
        <w:rPr>
          <w:rFonts w:ascii="Times New Roman" w:eastAsia="Times New Roman" w:hAnsi="Times New Roman" w:cs="Times New Roman"/>
          <w:b/>
          <w:bCs/>
          <w:color w:val="000000"/>
          <w:sz w:val="14"/>
          <w:szCs w:val="14"/>
        </w:rPr>
        <w:t>    </w:t>
      </w:r>
      <w:r w:rsidRPr="00165C29">
        <w:rPr>
          <w:rFonts w:ascii="Arial" w:eastAsia="Times New Roman" w:hAnsi="Arial" w:cs="Arial"/>
          <w:b/>
          <w:bCs/>
          <w:color w:val="000000"/>
          <w:sz w:val="20"/>
          <w:szCs w:val="20"/>
        </w:rPr>
        <w:t>in India:</w:t>
      </w:r>
    </w:p>
    <w:p w:rsidR="00165C29" w:rsidRPr="00165C29" w:rsidRDefault="00165C29" w:rsidP="00165C29">
      <w:pPr>
        <w:spacing w:before="100" w:line="240" w:lineRule="auto"/>
        <w:ind w:left="1800" w:hanging="180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income-tax including any surcharge thereon; and</w:t>
      </w:r>
    </w:p>
    <w:p w:rsidR="00165C29" w:rsidRPr="00165C29" w:rsidRDefault="00165C29" w:rsidP="00165C29">
      <w:pPr>
        <w:spacing w:before="100" w:line="240" w:lineRule="auto"/>
        <w:ind w:left="1800" w:hanging="180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surtax imposed on chargeable profits of companies.</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 xml:space="preserve">This Agreement shall also apply to any identical or substantially similar taxes which are imposed under the federal law of the Commonwealth of Australia or the law of the Republic of India after </w:t>
      </w:r>
      <w:r w:rsidRPr="00165C29">
        <w:rPr>
          <w:rFonts w:ascii="Arial" w:eastAsia="Times New Roman" w:hAnsi="Arial" w:cs="Arial"/>
          <w:color w:val="000000"/>
          <w:sz w:val="20"/>
          <w:szCs w:val="20"/>
        </w:rPr>
        <w:lastRenderedPageBreak/>
        <w:t>the date of signature of this Agreement in addition to, or in place of, the existing taxes. The competent authorities of the Contracting States shall notify each other of any substantial changes which have been made in the laws of their respective States relating to the taxes to which this Agreement applies.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3</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GENERAL DEFINITIONS</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the purposes of this Agreement, unless the context otherwise requires:</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"Australia", when used in a geographical sense, excludes all external territories other than:</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Territory of Norfolk Island;</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Territory of Christmas Island;</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Territory of Cocos (Keeling) Islands;</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iv.</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Territory of Ashmore and Cartier Islands;</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v.</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Territory of Heard Island and McDonald Islands; and</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vi.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Coral Sea Islands Territory,</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and includes any area adjacent to the territorial limits of Australia (including the Territories specified in sub-paragraphs (i) to (vi) inclusive) in respect of which there is for the time being in force, consistently with international law, a law of Australia dealing with the exploitation of any of the natural resources of the sea-bed and sub-soil of the continental shelf;</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"India" means the territory of India and includes the territorial sea and the air space above it, as well as any other maritime zone in which India has sovereign rights, other rights and jurisdictions, according to the Indian law and in accordance with international law;</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c.</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terms "Contracting State", "one of the Contracting States" and "other Contracting State" mean, as the context requires, Australia or India, the Governments of which have concluded this Agreement;</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d.</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"person" includes an individual, a company, any other body of persons and any other entity which is treated as a taxable unit for tax purposes;</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e.</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"company" means any body corporate or any entity which is treated as a company or body corporate for tax purposes;</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f.</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terms "enterprise of one of the Contracting States" and "enterprise of the other Contracting State" mean an enterprise carried on by a resident of Australia or an enterprise carried on by a resident of India, as the context requires;</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g.</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"tax" means Australian tax or Indian tax, as the context requires;</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h.</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"Australian tax" means tax imposed by Australia; and</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"Indian tax" means tax imposed by India,</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lastRenderedPageBreak/>
        <w:t>being tax to which this Agreement applies by virtue of Article 2, but neither term includes any amount which represents a penalty or fine or interest imposed under the law of either Contracting State relating to its tax;</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"competent authority" -means, in the case of Australia, the Commissioner of Taxation or an authorised representative of the Commissioner and, in the case of India, the Central Government in the Ministry of Finance (Department of Revenue) or their authorised representative; and</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j.</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"year of income", in relation to Indian tax, means "previous year" as defined in the Income-tax Act, 1961.</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the application of this Agreement by a Contracting State, any term not defined in this Agreement shall, unless the context there wise requires, have the meaning which it has under the laws of that State from time to time in force relating to the taxes to which this Agreement applies.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4</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RESIDENCE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the purposes of this Agreement, a person is a resident of one of the Contracting States if the person is a resident of that Contracting State for the purposes of its tax. However, a person is not a resident of a Contracting State for the purposes of this Agreement if the person is liable to tax in that State in respect only of income from sources in that State.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 by reason of the provisions of paragraph (1), an individual is a resident of both Contracting States, then the status of that person shall be determined in accordance with the following rules:</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person shall be deemed to be a resident solely of the Contracting State in which a permanent home is available to the person;</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if a permanent home is available to the person in both Contracting States, or in neither of them, the person shall be deemed to be a resident solely of the Contracting State with which the person's personal and economic relations are closer (centre of vital interests).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For the purposes of this paragraph, an individual's citizenship of a Contracting State as well as that person's habitual abode shall be factors in determining the degree of the person's personal and economic relations with that Contracting State.'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solely of the Contracting State in which its place of effective management is situated.</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5</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PERMANENT ESTABLISHMENT</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"permanent establishment" shall include especially:</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place of management;</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branch;</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lastRenderedPageBreak/>
        <w:t>c.</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an office;</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d.</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factory;</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e.</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workshop;</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f.</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mine, an oil or gas well, a quarry or any other place of extraction of natural resources;</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g.</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warehouse in relation to a person providing storage facilities for others;</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h.</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farm, plantation or other place where agricultural, pastoral, forestry or plantation activities are carried on;</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premises used as a sales outlet or for receiving or soliciting orders;</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j.</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an installation or structure, or plant or equipment, used for the exploration for or exploitation of natural resources;</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k.</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building site or construction, installation or assembly project, or supervisory activities in connection with such a site or project, where that site or project exists or those activities are carried on (whether separately or together with other sites, projects or activities) for more than six months.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An enterprise shall be deemed to have a permanent establishment in one of the Contracting States And to carry on business through that permanent establishment if:</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substantial equipment is being used in that State by, for or under a contract with the enterprise;</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b.it carries on activities in that State in connection with the exploration for or exploitation of natural resources in that State; or</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c.</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it furnishes services, including managerial services and those mentioned in sub-paragraphs (3)(h) to (k) of Article 12 but not those services in respect of which payments or credits that are royalties as defined in Article 12 are made, within one of the Contracting States through employees or other personnel, but only if those services are furnished within that State:</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a period or periods aggregating to more than 90 days within any 12-month period; or</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another enterprise, if both enterprises are within either of the relationships described in sub-paragraphs (1)(a) and (b) of Article 9.</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4.</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An enterprise shall not be deemed to have a permanent establishment merely by reason of:</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use of facilities solely for the purpose of storage or display of goods or merchandise belonging to the enterprise;</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maintenance of a stock of goods or merchandise belonging to the enterprise solely for the purpose of storage or display;</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c.</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maintenance of a stock of goods or merchandise belonging to the enterprise solely for the purpose of processing by another enterprise;</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d.</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maintenance of a fixed place of business solely for the purpose of purchasing goods or merchandise, or of collecting information, for the enterprise; or</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lastRenderedPageBreak/>
        <w:t>e.</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However, the preceding provisions of this paragraph shall not apply where an enterprise of one of the Contracting States maintains in the other Contracting State a fixed place of business for any purpose other than those specified in this paragraph.</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5.</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person acting in one of the Contracting States on behalf of an enterprise of the other Contracting State--other than an agent of an independent status to whom paragraphapplies--shall be deemed to be a permanent establishment of that enterprise in the first-mentioned State if:</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person has, and habitually exercises in that State, an authority to conclude contracts on behalf of the enterprise, unless the person's activities are limited to the purchase of goods or merchandise for the enterprise;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person has no such authority, but habitually maintains in that State a stock of goods or merchandise from which the person regularly delivers goods or merchandise on behalf of the enterprise;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c.</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person habitually secures orders in that State, wholly or principally for the enterprise itself or for the enterprise and other enterprises controlling, or controlled by or subject to the same common control as, that enterprise; or</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d.</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so acting, the person manufactures or processes in that State for the enterprise goods or merchandise belonging to the enterprise.</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6.</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An enterprise of one of the Contracting States shall not be deemed to have a permanent establishment in the other Contracting State merely because it carries on business in that other State through a broker, general commission agent or any other agent of an independent status, where that person is acting in the ordinary course of the person's business as such a broker or agent. However, when the activities of such a broker or agent are carried on wholly or principally on behalf of that enterprise itself or on behalf of that enterprise and other enterprises controlling, or controlled by or subject to the same common control as, that enterprise, the person will not be considered a broker or agent of an independent status within the meaning of this paragraph.</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7.</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fact that a company which is a resident of one of the Contracting States controls or is controlled by a company which is a resident of the other Contracting State, or which carries on business in that other State (whether through a permanent establishment or otherwise), shall not of itself make either company a permanent establishment of the other.</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8.</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principles set forth in the preceding paragraphs of this Article shall be applied indetermining for the purposes of paragraph (5) of Article 11 and paragraph (5) of Article 12 of this Agreement whether there is a permanent establishment outside both Contracting States, and whether an enterprise, not being an enterprise of one of the Contracting States, has a permanent establishment in one of the Contracting States.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6</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INCOME FROM REAL PROPERTY (IMMOVABLE PROPERTY)</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Income from real property may be taxed in the Contracting State in which that property is situated.</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the purposes of this Article, the term "real property":</w:t>
      </w:r>
    </w:p>
    <w:p w:rsidR="00165C29" w:rsidRPr="00165C29" w:rsidRDefault="00165C29" w:rsidP="00165C29">
      <w:pPr>
        <w:spacing w:before="100" w:line="240" w:lineRule="auto"/>
        <w:ind w:left="1680" w:hanging="36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the case of Australia, has the meaning which it has under the laws of Australia and shall include:</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lastRenderedPageBreak/>
        <w:t>                                              </w:t>
      </w: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lease of land and any other interest in or over land, whether improved or not; and</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right to receive variable or fixed payments either as consideration for the working of or the right to work or explore for, or in respect of the exploitation of, mineral or other deposits, oil or gas wells, quarries or other places of extraction or exploitation of natural resources; and</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the case of India, means such property which, according to the laws of India, is immovable property and shall include:</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property accessory to immovable property;</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rights to which the provisions of the general law respecting landed property apply; and</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usufruct of immovable property and rights to receive variable or fixed payments either as consideration for the working of or the right to work or explore for, or in respect of exploitation of, mineral or other deposits, oil or gas wells, quarries or other places of extraction or exploitation of natural resources.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lease of land, any other interest in or over land and any rights or property referred to in any of the sub-paragraphs of paragraph (2) shall be regarded as situated where the land; mineral or other deposits, oil or gas wells, quarries, natural resources or property, as the case may be, are situated or where the exploration may take place.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4.</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provisions of paragraph (1) shall apply to income derived from the direct use, letting or use in any other form of real property.</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5.</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provisions of paragraphs (1), (3) and (4) shall also apply to the income from real property of an enterprise and to income from real property used for the performance of independent personal services.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7</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BUSINESS PROFITS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profits of an enterprise of one of the Contracting States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that permanent establishment; or</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sales within that other Contracting State of goods or merchandise of the same or a similar kind as those sold, or other business activities of the same or a similar kind as those carried on, through that permanent establishment.</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Subject to the provisions of paragraph (3), where an enterprise of one of the Contracting States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or with other enterprises with which it deals.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lastRenderedPageBreak/>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the determination of the profits of a permanent establishment, there shall be allowed as deductions, in accordance with and subject to the limitations of the law relating to tax in the Contracting State in which the permanent establishment is situated, expenses of the enterprise, being expenses which are incurred for the purposes of the business of the permanent establishment (including executive and general administrative expenses so incurred), whether incurred in the Contracting State in which the permanent establishment is situated or elsewhere.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4.</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5.</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 the correct amount of profits attributable to a permanent establishment is incapable of determination by the taxation authority of one of the Contracting States or the ascertaining thereof by that authority presents exceptional difficulties nothing in this Article shall affect the application of any law of that State relating to the determination of the tax liability of a person, provided that the law shall be applied, so far as the information available to that authority permits, in accordance with the principles of this Article.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6.</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the purposes of the preceding paragraphs of this Article, the profits to be attributed to the permanent establishment shall be determined by the same method year by year unless there is good and sufficient reason to the contrary.</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7.</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8.</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Nothing in this Article shall affect the operation of any law of a Contracting State relating to tax imposed on profits from insurance with nonresidents provided that if the relevant law in force in either Contracting State at the date of signature of this Agreement is varied (otherwise than in minor respects so as not to affect its general character) the Contracting States shall consult with each other with a view to agreeing to any amendment of this paragraph that may be appropriate.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9.</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 resident of one of the Contracting States is beneficially entitled, whether directly or through one or more -interposed trust estates, to a share of the business profits of an enterprise carried on in the other Contracting State by the trustee of a trust estate other than a trust estate which is treated in that other State as a company for tax purposes; and</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relation to that enterprise, that trustee would, in accordance with the principles of Article 5, have a permanent establishment in that other Contracting State, the enterprise carried on by the trustee shall be deemed to be a business carried on in that other Contracting State by that resident through a permanent establishment situated therein and that share of business profits shall be attributed to that permanent establishment.</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8</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SHIPS AND AIRCRAFT</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Profits from the operation of ships or aircraft, including interest on funds connected with that operation, derived by a resident of one of the Contracting States shall be taxable only in that State</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lastRenderedPageBreak/>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Notwithstanding the provisions of paragraph (1), such profits may be taxed in the other Contracting State where they are profits from the operations of ships or aircraft confined solely to places in that other State.</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provisions of paragraphs (1) and (2) shall apply in relation to the share of the profits from the operation of ships or aircraft derived by a resident of one of the Contracting States through participation in a pool service, in a joint transport operating organisation or in an international operating agency.</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4.</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the purposes of this Article, profits derived from the carriage by ships or aircraft of passengers, livestock, mail, goods or merchandise shipped in a Contracting State for discharge at another place in that State shall be treated as profits from operations of ships or aircraft confined solely to places in that State.</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9</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ASSOCIATED ENTERPRISES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an enterprise of one of the Contracting States participates directly or indirectly in the management, control or capital of an enterprise of the other Contracting State; or</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same persons participate directly or indirectly in the management, control or capital of an enterprise of one of the Contracting States and an enterprise of the other Contracting State,</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and in either case conditions operate between the two enterprises in their commercial or financial relations which differ from those which might be expected to operate between independent enterprises dealing wholly independently with one another, then any profits which, but for those conditions, might have been expected to accrue to one of the enterprises, but, by reason of those conditions, have not so accrued, may be included in the profits of that enterprise and taxed accordingly.</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Nothing in this Article shall affect the application of any law of a Contracting State relating to the determination of the tax liability of a person, including determinations in cases where the information available to the taxation authority of that State is inadequate to determine the income to be attributed to an enterprise, provided that that law shall be applied, so far as it is practicable to do so, consistently with the principles of this Article.</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 profits on which an enterprise of one of the Contracting States has been charged to tax in that State are also included, by virtue of paragraph (1) or (2), in the profits of an enterprise of the other Contracting State and charged to tax in that other State, and the profits so included are profits which might have been expected to have accrued to that enterprise of the other State if the conditions operative between the enterprises had been those which might have been expected to have operated between independent enterprises dealing wholly independently with one another, then the first-mentioned State shall make an appropriate adjustment to the amount of tax charged on those profits in the first-mentioned State. In determining such an adjustment, due regard shall be had to the other provisions of this Agreement and for this purpose the competent authorities of the Contracting States shall if necessary consult each other.</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10</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DIVIDENDS</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Dividends paid by a company which is a resident of one of the Contracting States for the purposes of its tax, being dividends to which a resident of the other Contracting State is beneficially entitled, may be taxed in that other State.</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lastRenderedPageBreak/>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Such dividends may also be taxed in the Contracting State of which the company paying the dividends is a resident for the purposes of its tax, and according to the law of that State, but the tax so charged shall not exceed 15 per cent. of the gross amount of the dividends.</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"dividends" in this Article means income from shares and other income which is subjected to the same taxation treatment as income from shares by the laws of the Contracting State of which the company making the distribution is a resident for the purposes of its tax.</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4.</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provisions of paragraphs (1) and (2) shall not apply if the person beneficially entitled to the dividends, being a resident of one of the Contracting States,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any such case, the provisions of Article 7 or Article 14, as the case may be, shall apply.</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5.</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Dividends paid by a company which is a resident of one of the Contracting States, being dividends to which a person who is not a resident of the other Contracting State is beneficially entitled, shall be exempt from tax in that other State except insofar as the holding in respect of which the dividends are paid is effectively connected with a permanent establishment or fixed base situated in that other State: Provided that this paragraph shall not apply in relation to dividends paid by any company which is a resident of Australia for the purposes of Australian tax and which is also a resident of India for the purposes of Indian tax.</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11</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INTEREST</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Interest arising in one of the Contracting States, being interest to which a resident of the other Contracting State is beneficially entitled, may be taxed in that other State.</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Such interest may also be taxed in the Contracting State in which it arises, and according to the law of that State, but the tax so charged shall not exceed 15 per cent. of the gross amount of the interest.</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"interest" in this article includes interest from Government securities or from bonds or debentures, whether or not secured by mortgage and whether or not c arrying a right to participate in profits, and interest from any other form of indebtedness as well as all other income assimilated to income from money lent by the law, relating to tax, of the Contracting State in which the income arises, but does not include interest referred to in paragraph (1) of Article 8.</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4.</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provisions of paragraphs (1) and (2) shall not apply if the person beneficially entitled to the interest, being a resident of one of the Contracting States, carries on business in the other Contracting State, in which the interest arises, through a permanent establishment situated therein, or performs in that other State independent personal services from a fixed base situated therein, and the indebtedness in respect of which the interest is paid is effectively connected with such permanent establishment or fixed base. In such a case, the provisions of Article 7 or Article 14, as the case may be, shall apply.</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5.</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 xml:space="preserve">Interest shall be deemed to arise in a Contracting State when the payer is that State itself or a political sub-division or local authority of that State or a person who is a resident of that State for the purposes of its tax. Where, however, the person paying the interest, </w:t>
      </w:r>
      <w:r w:rsidRPr="00165C29">
        <w:rPr>
          <w:rFonts w:ascii="Arial" w:eastAsia="Times New Roman" w:hAnsi="Arial" w:cs="Arial"/>
          <w:color w:val="000000"/>
          <w:sz w:val="20"/>
          <w:szCs w:val="20"/>
        </w:rPr>
        <w:lastRenderedPageBreak/>
        <w:t>whether the person is a resident of one of the Contracting States or not, has in one of the Contracting States or outside both Contracting States a permanent establishment or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6.</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 owing to a special relationship between the payer and the person beneficially entitled to the interest, or between both of them and some other person, the amount of the interest paid, having regard to the indebtedness for which it is paid, exceeds the amount which might have been expected to have been agreed upon by the payer and the person so entitled in the absence of such relationship, the provisions of this Article shall apply only to the last mentioned amount. In that case, the excess part of the amount of the interest paid shall remain taxable according to the law, relating to tax, of each Contracting State, but subject to the other provisions of this Agreement.</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12</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ROYALTIES</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Royalties arising in one of the Contracting States, being royalties to which a resident of the other Contracting State is beneficially entitled, may be taxed in that other State.</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Such royalties may also be taxed in the Contracting State in which they arise, and according to the law of that State, but the tax so charged shall not exceed:</w:t>
      </w:r>
    </w:p>
    <w:p w:rsidR="00165C29" w:rsidRPr="00165C29" w:rsidRDefault="00165C29" w:rsidP="00165C29">
      <w:pPr>
        <w:spacing w:before="100" w:line="240" w:lineRule="auto"/>
        <w:ind w:left="2400" w:hanging="18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the case of:</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royalties referred to in sub-paragraph (3)(b);</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payments or credits for services referred to in sub-paragraph (3)(d), subject to sub-paragraphs (3)(h) to (1), that are ancillary and subsidiary to the application or enjoyment of equipment for which payments or credits are made under sub-paragraph (3)#(b); or</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royalties referred to in sub-paragraph (3)(f) that relate to equipment mentioned in sub-paragraph (3)(b):</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10 per cent. of the gross amount of the royalties; and</w:t>
      </w:r>
    </w:p>
    <w:p w:rsidR="00165C29" w:rsidRPr="00165C29" w:rsidRDefault="00165C29" w:rsidP="00165C29">
      <w:pPr>
        <w:spacing w:before="100" w:line="240" w:lineRule="auto"/>
        <w:ind w:left="252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the case of other royalties:</w:t>
      </w:r>
    </w:p>
    <w:p w:rsidR="00165C29" w:rsidRPr="00165C29" w:rsidRDefault="00165C29" w:rsidP="00165C29">
      <w:pPr>
        <w:spacing w:before="100" w:line="240" w:lineRule="auto"/>
        <w:ind w:left="1200" w:hanging="120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during the first five years of income for which this Agreement has effect:</w:t>
      </w:r>
    </w:p>
    <w:p w:rsidR="00165C29" w:rsidRPr="00165C29" w:rsidRDefault="00165C29" w:rsidP="00165C29">
      <w:pPr>
        <w:spacing w:before="100" w:line="240" w:lineRule="auto"/>
        <w:ind w:left="1560" w:hanging="36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 the payer is the Government or a political sub-division of that State or a public sector company: 15 per cent. of the gross amount of the royalties; and</w:t>
      </w:r>
    </w:p>
    <w:p w:rsidR="00165C29" w:rsidRPr="00165C29" w:rsidRDefault="00165C29" w:rsidP="00165C29">
      <w:pPr>
        <w:spacing w:before="100" w:line="240" w:lineRule="auto"/>
        <w:ind w:left="156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all other cases: 20 per cent. of the gross amount of the royalties; and</w:t>
      </w:r>
    </w:p>
    <w:p w:rsidR="00165C29" w:rsidRPr="00165C29" w:rsidRDefault="00165C29" w:rsidP="00165C29">
      <w:pPr>
        <w:spacing w:before="100" w:line="240" w:lineRule="auto"/>
        <w:ind w:left="1080" w:hanging="10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during all subsequent years of income: 15 per cent. of the gross amount of the royalties.</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"royalties" in this article means payments or credits, whether periodical or not, and, however described or computed, to the extent to which they are made as consideration for:</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use of, or the right to use, any copyright, patent, design or model, plan, secret formula or process, trade mark, or other like property or right;</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lastRenderedPageBreak/>
        <w:t>b.the use of, or the right to use, any industrial, commercial or scientific equipment;</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c.</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supply of scientific, technical, industrial or commercial knowledge or information;</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d.the rendering of any technical or consultancy services (including those of technical or other personnel) which are ancillary and subsidiary to the application or enjoyment of any such property or right as is mentioned in sub-paragraph (a), any such equipment as is mentioned in sub-paragraph (b) or any such knowledge or information as is mentioned in sub-paragraph (c);</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e.</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use of, or the right to use:</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motion picture films;</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films or video tapes for use in connection with television; or</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tapes for use in connection with radio broadcasting;</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f.</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total or partial forbearance in respect of the use or supply of any property or right referred to in sub-paragraphs (a) to (e); or</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g.the rendering of any services (including those of technical or other personnel) which make available technical knowledge, experience, skill, knowhow or processes or consist of the development and transfer of a technical plan or design; but that term does not include payments or credits relating to services mentioned in sub-paragraphs (d) and (g) that are made:</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h.</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services that are ancillary and subsidiary, and inextricably and essentially linked, to a sale of property;</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services that are ancillary and subsidiary to the rental of ships, aircraft, containers or other equipment used in connection with the operation of ships or aircraft in international traffic;</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j.</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teaching in or by an educational institution;</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k.</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services for the personal use of the individual or individuals making the payments or credits; or</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l.</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to an employee of the person making the payments or credits or to any individual or firm of individuals (other than a company) for professional services as defined in article 14.</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4.</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provisions of paragraphs (1) and (2) shall not apply if the person beneficially entitled to the royalties, being a resident of one of the Contracting States, carries on business in the other Contracting State, in which the royalties arise, through a permanent establishment situated therein, or performs in that other State independent personal services from a fixed base situated therein, and the property, right or services in respect of which the royalties are paid or credited are effectively connected with such permanent establishment or fixed base. In such a case, the provisions of Article 7 or Article 14, as the case may be, shall apply.</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5.</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 xml:space="preserve">(5) Royalties shall be deemed to arise in a Contracting State when the payer is that State itself or a political sub-division or local authority of that State or a person who is a resident of that State for the purposes of its tax. Where, however, the person paying the royalties, whether the person is a resident of one of the Contracting States or not, has in one of the Contracting States or outside both Contracting States a </w:t>
      </w:r>
      <w:r w:rsidRPr="00165C29">
        <w:rPr>
          <w:rFonts w:ascii="Arial" w:eastAsia="Times New Roman" w:hAnsi="Arial" w:cs="Arial"/>
          <w:color w:val="000000"/>
          <w:sz w:val="20"/>
          <w:szCs w:val="20"/>
        </w:rPr>
        <w:lastRenderedPageBreak/>
        <w:t>permanent establishment or fixed base in connection with which the liability to pay the royalties was incurred, and the royalties are borne by the permanent establishment or fixed base, then the royalties shall be deemed to arise in the State in which the permanent establishment or fixed base is situated.</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6.</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(6) Where, owing to a special relationship between the payer and the person beneficially entitled to the royalties, or between both of them and some other person, the amount of the royalties paid or credited, having regard to what they are paid or credited for, exceeds the amount which might have been expected to have been agreed upon by the payer and the person so entitled in the absence of such relationship, the provisions of this article shall apply only to the last mentioned amount. In that case, the excess part of the amount of the royalties paid or credited shall remain taxable according to law, relating to tax, of each Contracting State, but subject to the other provisions of this Agreement.</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13</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ALIENATION OF PROPERTY</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Income or gains derived by a resident of one of the Contracting States from the alienation of real property referred to in Article 6 and, as provided in that article, situated in the other Contracting State may be taxed in that other State.</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Income or gain derived from the alienation of property, other than real property referred to in Article 6, that forms part of the business property of a permanent establishment which an enterprise of one of the Contracting States has in the other Contracting State or pertains to a fixed base available to a resident of the first-mentioned State in that other State for the purpose of performing independent personal services, including income or gains from the alienation of such a permanent establishment (alone or with the whole enterprise) or of such a fixed base, may be taxed in that other State.</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Income or gains derived from the alienation of ships or aircraft operated in international traffic, or of property other than real property referred to in Article 6 pertaining to the operation of those ships or aircraft, shall be taxable only in the Contracting State of which the enterprise which operated those ships or aircraft is a resident.</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4.</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Income or gains derived from the alienation of shares or comparable interest in a company, the assets of which consist wholly or principally of real property referred to in Article 6 and, as provided in that article, situated in one of the Contracting States, may be taxed in that State.</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5.</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Income or gains derived from the alienation of shares or comparable interests in a company, other than those referred to in paragraph (4), may be taxed in the Contracting State of which the company is a resident.</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6.</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Nothing in this Agreement affects the application. of a law of a Contracting State relating to the taxation of gains of a capital nature derived from the alienation of property other than that to which any of the paragraphs (1), (2), (3), (4) and (5) apply.</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14</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INDEPENDENT PERSONAL SERVICES</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lastRenderedPageBreak/>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Income derived by an individual or a firm of individuals (other than a company) who is a resident of one of the Contracting States in respect of professional services or other independent activities of a similar character shall be taxable only in that State unless:</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individual or firm has a fixed base regularly available to the individual or firm in the other Contracting State for the purpose of performing the individual's or the firm's activities, in which case the income may be taxed in that other State but only so much of it as is attributable to activities exercised from that fixed base; or</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b.the stay by the individual or, in the case of a firm, by one or more members of the firm (alone or together) in the other Contracting State is for a period or periods amounting to or exceeding 183 days in a year of income, in which case only so much of the income as is derived from the activities of the individual, that member or those members, as the case may be, in that other State may be taxed in that other State.</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"professional services" includes services performed in the exercise of independent scientific, literary, artistic, educational or teaching activities as well as in the exercise of the independent activities of physicians, surgeons, lawyers, engineers, architects, dentists and accountants.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15</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DEPENDENT PERSONAL SERVICES</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Subject to the provisions of Articles 16, 17, 18, 19 and 20, salaries, wages and other similar remuneration derived by an individual who is a resident of one of the Contracting States in respect of an employment shall be taxable only in that State unless the employment is exercised in the other Contracting State. If the employment is so exercised, such remuneration as is derived from that exercise may be taxed in that other State.</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Notwithstanding the provisions of paragraph (1), remuneration derived by an individual who is a resident of one of the Contracting States in respect of an employment exercised In the other Contracting State shall be taxable only in the first-mentioned State if:</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recipient is present in that other State for a period or periods not exceeding in the aggregate 183 days in a year of income of that other State;</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b.the remuneration is paid by, or on behalf of, an employer who is not a resident of that other State; and</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c.</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remuneration is not deductible in determining taxable profits of a permanent establishment or a fixed base which the employer has in that other State.</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Notwithstanding the preceding provisions of this article, remuneration in respect of an employment exercised aboard a ship or aircraft operated in international traffic by a resident of one of the Contracting States may be taxed in that State.</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16</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DIRECTORS' FEES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Directors' fees and similar payments derived by a resident of one of the Contracting States as a member of the board of directors of a company which is a resident of the other Contracting State may be taxed in that other State.</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17</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lastRenderedPageBreak/>
        <w:t>ENTERTAINERS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Notwithstanding the provisions of Articles 14 and 15, income derived by residents of one of the Contracting States as entertainers, such as theatre, motion picture, radio or television artistes, musicians and athletes, from their personal activities as such exercised in the other Contracting State, may be taxed in that other State.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 income in respect of the personal activities of an entertainer as such accrues not to that entertainer but to another person, that income may, notwithstanding the provisions of Articles 7, 14 and 15, be taxed in the Contracting State in which the activities of the entertainer are exercised.</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Notwithstanding the provisions of paragraph (1), income derived by an entertainer who is a resident of one of the Contracting States, from the entertainer's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4.</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Notwithstanding the provisions of paragraph (2) and Articles 7, 14 and 15, where income in respect of personal activities exercised by an entertainer in the entertainer's capacity as such in one of the Contracting States accrues not to the entertainer but to another person, that income shall be taxable only in the other Contracting State if that other person is supported wholly or substantially from the public funds of that other State, including any of its political sub-divisions or local authorities.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4.Article 18</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PENSIONS AND ANNUITIES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Pensions (not including pensions referred to in Article 19) and annuities paid to a resident of one of the Contracting States shall be taxable only in that State.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19</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GOVERNMENT SERVICE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Remuneration, other than a pension or annuity paid by one of the Contracting States or a political sub-division or local authority of that State to any individual in respect of services rendered in the discharge of Governmental functions, shall be taxable only in that State. However, such remuneration shall be taxable only in the other Contracting State if the services are rendered in that other State and the recipient is, a resident of that other State who:</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is a citizen of that State; or</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did not become a resident of that State solely for the purpose of performing the services.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Any pension paid by, or out of funds created by, one of the Contracting States or a political sub-division or a local authority thereof to an individual in respect of services rendered to that State or sub-division or authority shall be taxable only in that State. However, such pension shall be taxable only in other Contracting State if the recipient is a resident and a citizen of that other State.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lastRenderedPageBreak/>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provisions of Articles 15, 16 and 18 shall apply, as appropriate in the circumstances, to remuneration and pensions in respect of services rendered in connection with a business carried on by one of the Contracting States or a political sub-division or local authority thereof.</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20</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PROFESSORS AND TEACHERS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 a professor or teacher who is a resident of one of the Contracting States visits the other Contracting State for a period not exceeding two years for the purpose of teaching or carrying out advanced study or research at a university, college, school or other educational institution, any remuneration that person receives for such teaching, advanced study or research shall be exempt from tax in that other State to the extent to which such remuneration is, or upon the application of this article will be, subject to tax in the first-mentioned State.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This article shall not apply to remuneration which a professor of teacher receives for conducting research if the research is undertaken primarily for the private benefit of a specific person or persons.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21</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STUDENTS AND TRAINEES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Where a student or trainee, who is a resident of one of the Contracting States or who was a resident of that State immediately before visiting the other Contracting State and who is temporarily present in that other State solely for the purpose of the student's or trainee's education or training, receives payments from sources outside that other State for the purpose of the student's or trainee's maintenance, education or training, those payments shall be exempt from tax in that other State.</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22</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INCOME NOT EXPRESSLY</w:t>
      </w:r>
      <w:r w:rsidRPr="00165C29">
        <w:rPr>
          <w:rFonts w:ascii="Arial" w:eastAsia="Times New Roman" w:hAnsi="Arial" w:cs="Arial"/>
          <w:color w:val="000000"/>
          <w:sz w:val="20"/>
          <w:szCs w:val="20"/>
        </w:rPr>
        <w:t> MENTIONED</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Items of income of a resident of one of the Contracting States which are not expressly mentioned in the foregoing articles of this Agreement shall be taxable only in that State.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However, any such income derived by a resident of one of the Contracting States from sources in the other Contracting State may also be taxed in that other State.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provisions of paragraph (1) shall not apply to income derived by a resident of one of the Contracting States where that income is effectively connected with a permanent establishment or fixed base situated in the other Contracting State. In such a case, the provisions of Article 7 or Article 14, as the case may be, shall apply.</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23</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SOURCE OF INCOME</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Income, profits or gains derived by a resident of one of the Contracting States which, under any one or more of Articles 6 to 8, Articles 10 to 20 and Article 22 may be taxed in the other Contracting State, shall for the purposes of the law of that other State relating to its tax be deemed to be income from sources in that other State.</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Income, profits or gains derived by a resident of one of the Contracting States which, under any one or more of Articles 6 to 8, Articles 10 to 20 and Article 22 may be taxed in the other Contracting State, shall for the purposes of Article 24 and of the law of the first-</w:t>
      </w:r>
      <w:r w:rsidRPr="00165C29">
        <w:rPr>
          <w:rFonts w:ascii="Arial" w:eastAsia="Times New Roman" w:hAnsi="Arial" w:cs="Arial"/>
          <w:color w:val="000000"/>
          <w:sz w:val="20"/>
          <w:szCs w:val="20"/>
        </w:rPr>
        <w:lastRenderedPageBreak/>
        <w:t>mentioned State relating to its tax be deemed to be income from sources in that other State.</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24</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METHODS OF ELIMINATION OF DOUBLE TAXATION</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 </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Subject to the provisions of the law of Australia from time to time in force which relate to the allowance of a credit against Australian tax of tax paid in a country outside Australia (which shall not affect the general principle hereof), Indian tax paid under the law of India and in accordance with this Agreement, whether directly or by deduction, in respect of income derived by a person who is a resident of Australia from sources in India shall be allowed as a credit against Australian tax payable in respect of that income.</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 a company which is a resident of India and is not a resident of Australia for the purposes of Australian tax pays a dividend to a company which is a resident of Australia and which controls directly or indirectly not less than 10 per cent. of the voting power of the first-mentioned company, the credit referred to in sub-paragraph (a) shall include the Indian tax paid by that first-mentioned company in respect of that portion of its profits out of which the dividend is paid.</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paragraph (1), Indian tax paid shall include:</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subject to sub-paragraph</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an amount equivalent to the amount of any Indian tax forgone which, under the law of India relating to Indian tax and in accordance with this Agreement, would have been payable as Indian tax on income but for an exemption from, or reduction of, Indian tax on that income in accordance with:</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section 10(4), 10(15)(iv), 10A, 10B, 80HHC, 80HHD or 80-I of the Income-tax Act, 1961, insofar as those provisions were in force on, and have not been modified since, the date of signature of this Agreement, or have been modified only in minor respects so as not to affect their general character; or</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any other provision which may subsequently be made granting an exemption from or reduction of Indian tax which the Treasurer of Australia and the Ministry of Finance of India agree from time to time in letters exchanged for this purpose to be of a substantially similar character, if that provision has not been modified thereafter or has been modified only in minor respects so as not to affect its general character; and</w:t>
      </w:r>
    </w:p>
    <w:p w:rsidR="00165C29" w:rsidRPr="00165C29" w:rsidRDefault="00165C29" w:rsidP="00165C29">
      <w:pPr>
        <w:spacing w:before="100" w:line="240" w:lineRule="auto"/>
        <w:ind w:left="1440" w:hanging="360"/>
        <w:jc w:val="both"/>
        <w:rPr>
          <w:rFonts w:ascii="Calibri" w:eastAsia="Times New Roman" w:hAnsi="Calibri" w:cs="Calibri"/>
          <w:color w:val="000000"/>
        </w:rPr>
      </w:pPr>
      <w:r w:rsidRPr="00165C29">
        <w:rPr>
          <w:rFonts w:ascii="Arial" w:eastAsia="Times New Roman" w:hAnsi="Arial" w:cs="Arial"/>
          <w:color w:val="000000"/>
          <w:sz w:val="20"/>
          <w:szCs w:val="20"/>
        </w:rPr>
        <w:t>c.</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the case of interest derived by a resident of Australia which is exempted from Indian tax under the provisions referred to in sub-paragraph (a), the amount which would have been payable as Indian tax if the interest had not been so exempt and if the tax referred to in paragraph (2) of Article 11 did not exceed 10 per cent. of the gross amount of the interest.</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Paragraph (2) shall apply only in relation to income derived in any of the first ten years of income in relation to which this Agreement has effect under sub-paragraph (1)(a)(ii) of Article 28 or in any later year of income that may be agreed by the Contracting States in letters exchanged for this purpose.</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4.</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the case of India, double taxation shall be avoided as follows:</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lastRenderedPageBreak/>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amount of Australian tax paid under the laws of Australia and in accordance with the provisions of this Agreement, whether directly or by deduction, by a resident of India in respect of income from sources within Australia which has been subjected to tax both in India and Australia shall be allowed as a credit against the Indian tax payable in respect of such income but in an amount not exceeding that proportion of Indian tax which such income bears to the entire income chargeable to Indian tax; and</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for the purposes of the credit referred to in sub-paragraph (a) above, where the resident of India is a company by which surtax is payable, the credit to be allowed against Indian tax shall be allowed in the first instance against the income-tax payable by the company in India and, as to the balance, if any, against the surtax payable by it in India.</w:t>
      </w:r>
    </w:p>
    <w:p w:rsidR="00165C29" w:rsidRPr="00165C29" w:rsidRDefault="00165C29" w:rsidP="00165C29">
      <w:pPr>
        <w:spacing w:before="100" w:line="240" w:lineRule="auto"/>
        <w:ind w:left="720" w:hanging="360"/>
        <w:jc w:val="both"/>
        <w:rPr>
          <w:rFonts w:ascii="Calibri" w:eastAsia="Times New Roman" w:hAnsi="Calibri" w:cs="Calibri"/>
          <w:color w:val="000000"/>
        </w:rPr>
      </w:pPr>
      <w:r w:rsidRPr="00165C29">
        <w:rPr>
          <w:rFonts w:ascii="Arial" w:eastAsia="Times New Roman" w:hAnsi="Arial" w:cs="Arial"/>
          <w:color w:val="000000"/>
          <w:sz w:val="20"/>
          <w:szCs w:val="20"/>
        </w:rPr>
        <w:t>5.</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 a resident of one of the Contracting States derives income which, in accordance with the provisions of this Agreement, shall be taxable only in the other Contracting States, the first-mentioned State may take that income into account in calculating the amount of its tax payable on the remaining income of that resident.</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25</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MUTUAL AGREEMENT PROCEDURE</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Where a person who is a resident of one of the Contracting States considers that the actions of the taxation authority of one or both of the Contracting States result or will result for the person in taxation not in accordance with this Agreement, the person may, notwithstanding the remedies provided by the national laws of those States, present a case to the competent authority of the Contracting State of which the person is a resident. The case must be presented within three years from the first notification of the action giving rise to taxation not in accordance with this Agreement.</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competent authority shall end eavour, if the claim appears to it to be justified and if it is not itself able to arrive at an appropriate solution, to resolve the case with the competent authority of the other Contracting State, with a view to the avoidance of taxation not in accordance with this Agreement. The solution so reached shall be implemented notwithstanding any time limits in the national laws of the Contracting States.</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competent authorities of the Contracting States shall jointly endeavour to resolve any difficulties or doubts arising as to the application of this Agreement.</w:t>
      </w:r>
    </w:p>
    <w:p w:rsidR="00165C29" w:rsidRPr="00165C29" w:rsidRDefault="00165C29" w:rsidP="00165C29">
      <w:pPr>
        <w:spacing w:before="100" w:line="240" w:lineRule="auto"/>
        <w:ind w:left="1800" w:hanging="360"/>
        <w:jc w:val="both"/>
        <w:rPr>
          <w:rFonts w:ascii="Calibri" w:eastAsia="Times New Roman" w:hAnsi="Calibri" w:cs="Calibri"/>
          <w:color w:val="000000"/>
        </w:rPr>
      </w:pPr>
      <w:r w:rsidRPr="00165C29">
        <w:rPr>
          <w:rFonts w:ascii="Arial" w:eastAsia="Times New Roman" w:hAnsi="Arial" w:cs="Arial"/>
          <w:color w:val="000000"/>
          <w:sz w:val="20"/>
          <w:szCs w:val="20"/>
        </w:rPr>
        <w:t>4.</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competent authorities of the Contracting States may communic ate with each other directly for the purpose of giving effect to the provisions of this Agreement.</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26</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EXCHANGE OF INFORMATION</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 xml:space="preserve">The competent authorities of the Contracting States shall exchange such information as is necessary for the carrying out of this Agreement or of the domestic laws of the Contracting States concerning the taxes to which this Agreement applies insofar as the taxation thereunder is not contrary to this Agreement, or for the prevention of evasion or avoidance of, or fraud in relation to, such taxes. The exchange of information is not restricted by Article 1. Any information received by the competent authority of a Contracting State shall be treated as secret in the same manner as information obtained under the domestic laws of that State and shall be disclosed only to persons or authorities (including courts and administrative bodies) concerned with the assessment or </w:t>
      </w:r>
      <w:r w:rsidRPr="00165C29">
        <w:rPr>
          <w:rFonts w:ascii="Arial" w:eastAsia="Times New Roman" w:hAnsi="Arial" w:cs="Arial"/>
          <w:color w:val="000000"/>
          <w:sz w:val="20"/>
          <w:szCs w:val="20"/>
        </w:rPr>
        <w:lastRenderedPageBreak/>
        <w:t>collection of, enforcement or prosecution in respect of, or the determination of appeals in relation to, the taxes to which this Agreement applies and shall be used only for such purposes. They may disclose the information in public court proceedings or in judicial decisions.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2.</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competent authorities may, through consultation, develop appropriate conditions, methods and techniques concerning the matters in respect of which such exchange of information shall be made. The exchange of information shall be either on a routine basis or on request with reference to particular cases, or both. The competent authorities of the Contracting States may agree from time to time on the list of the information which shall be furnished on a routine basis.</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no case shall the provisions of paragraph (1) be construed so as to impose on the competent authority of a Contracting State the obligation:</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to carry out administrative measures at variance with the laws or the administrative practice of that or of the other Contracting State;</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to supply information which is not obtainable under the laws or in the normal course of the administration of that or of the other Contracting State;</w:t>
      </w:r>
    </w:p>
    <w:p w:rsidR="00165C29" w:rsidRPr="00165C29" w:rsidRDefault="00165C29" w:rsidP="00165C29">
      <w:pPr>
        <w:spacing w:before="100" w:line="240" w:lineRule="auto"/>
        <w:ind w:left="2160" w:hanging="216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to supply information which would disclose any trade, business, industrial, commercial or professional secret or trade process, or to supply information, the disclosure of which would be contrary to public policy.</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27</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DIPLOMATIC AND CONSULAR OFFICIALS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international Agreements.</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28</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ENTRY INTO FORCE</w:t>
      </w:r>
    </w:p>
    <w:p w:rsidR="00165C29" w:rsidRPr="00165C29" w:rsidRDefault="00165C29" w:rsidP="00165C29">
      <w:pPr>
        <w:spacing w:before="100" w:line="240" w:lineRule="auto"/>
        <w:ind w:left="1440" w:hanging="720"/>
        <w:jc w:val="both"/>
        <w:rPr>
          <w:rFonts w:ascii="Calibri" w:eastAsia="Times New Roman" w:hAnsi="Calibri" w:cs="Calibri"/>
          <w:color w:val="000000"/>
        </w:rPr>
      </w:pPr>
      <w:r w:rsidRPr="00165C29">
        <w:rPr>
          <w:rFonts w:ascii="Arial" w:eastAsia="Times New Roman" w:hAnsi="Arial" w:cs="Arial"/>
          <w:color w:val="000000"/>
          <w:sz w:val="20"/>
          <w:szCs w:val="20"/>
        </w:rPr>
        <w:t>1.</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This Agreement shall enter into force on the date on which the Contracting States exchange notes through the diplomatic channel notifying each other that the last of such things has been done as is necessary to give this Agreement the force of law in Australia and in India, as the case may be, and thereupon this Agreement shall have effect:</w:t>
      </w:r>
    </w:p>
    <w:p w:rsidR="00165C29" w:rsidRPr="00165C29" w:rsidRDefault="00165C29" w:rsidP="00165C29">
      <w:pPr>
        <w:spacing w:before="100" w:line="240" w:lineRule="auto"/>
        <w:ind w:left="2160" w:hanging="180"/>
        <w:jc w:val="both"/>
        <w:rPr>
          <w:rFonts w:ascii="Calibri" w:eastAsia="Times New Roman" w:hAnsi="Calibri" w:cs="Calibri"/>
          <w:color w:val="000000"/>
        </w:rPr>
      </w:pPr>
      <w:r w:rsidRPr="00165C29">
        <w:rPr>
          <w:rFonts w:ascii="Arial" w:eastAsia="Times New Roman" w:hAnsi="Arial" w:cs="Arial"/>
          <w:color w:val="000000"/>
          <w:sz w:val="20"/>
          <w:szCs w:val="20"/>
        </w:rPr>
        <w:t>a.</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Australia:</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respect of withholding tax on income that is derived by a non-resident, in relation to income derived on or after 1st July in the calendar year next following that in which the Agreement enters into force; and</w:t>
      </w:r>
    </w:p>
    <w:p w:rsidR="00165C29" w:rsidRPr="00165C29" w:rsidRDefault="00165C29" w:rsidP="00165C29">
      <w:pPr>
        <w:spacing w:before="100" w:line="240" w:lineRule="auto"/>
        <w:ind w:left="2880" w:hanging="2880"/>
        <w:jc w:val="both"/>
        <w:rPr>
          <w:rFonts w:ascii="Calibri" w:eastAsia="Times New Roman" w:hAnsi="Calibri" w:cs="Calibri"/>
          <w:color w:val="000000"/>
        </w:rPr>
      </w:pP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ii.</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respect of other Australian tax, in relation to income, profits or gains of any year of income beginning on or after 1st July, in the calendar year next following that in which the Agreement enters into force;</w:t>
      </w:r>
    </w:p>
    <w:p w:rsidR="00165C29" w:rsidRPr="00165C29" w:rsidRDefault="00165C29" w:rsidP="00165C29">
      <w:pPr>
        <w:spacing w:before="100" w:line="240" w:lineRule="auto"/>
        <w:ind w:left="2340" w:hanging="360"/>
        <w:jc w:val="both"/>
        <w:rPr>
          <w:rFonts w:ascii="Calibri" w:eastAsia="Times New Roman" w:hAnsi="Calibri" w:cs="Calibri"/>
          <w:color w:val="000000"/>
        </w:rPr>
      </w:pPr>
      <w:r w:rsidRPr="00165C29">
        <w:rPr>
          <w:rFonts w:ascii="Arial" w:eastAsia="Times New Roman" w:hAnsi="Arial" w:cs="Arial"/>
          <w:color w:val="000000"/>
          <w:sz w:val="20"/>
          <w:szCs w:val="20"/>
        </w:rPr>
        <w:t>b.</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In India:</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color w:val="000000"/>
          <w:sz w:val="20"/>
          <w:szCs w:val="20"/>
        </w:rPr>
        <w:t>in respect of income, profits or gains arising in any year of income beginning on or after 1st April, in the calendar year next following that in which the Agreement enters into force.</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3.</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 xml:space="preserve">The Agreement made between the Government of Australia and the Government of the Republic of India for the avoidance of double taxation of income derived from International air </w:t>
      </w:r>
      <w:r w:rsidRPr="00165C29">
        <w:rPr>
          <w:rFonts w:ascii="Arial" w:eastAsia="Times New Roman" w:hAnsi="Arial" w:cs="Arial"/>
          <w:color w:val="000000"/>
          <w:sz w:val="20"/>
          <w:szCs w:val="20"/>
        </w:rPr>
        <w:lastRenderedPageBreak/>
        <w:t>transport signed at Canberra on 31st May, 1983 (in this article called "1983 Agreement") shall cease to have effect with respect to taxes to which this Agreement applies when the provisions of this Agreement become effective in accordance with paragraph (1).</w:t>
      </w:r>
    </w:p>
    <w:p w:rsidR="00165C29" w:rsidRPr="00165C29" w:rsidRDefault="00165C29" w:rsidP="00165C29">
      <w:pPr>
        <w:spacing w:before="100" w:line="240" w:lineRule="auto"/>
        <w:ind w:left="1080" w:hanging="360"/>
        <w:jc w:val="both"/>
        <w:rPr>
          <w:rFonts w:ascii="Calibri" w:eastAsia="Times New Roman" w:hAnsi="Calibri" w:cs="Calibri"/>
          <w:color w:val="000000"/>
        </w:rPr>
      </w:pPr>
      <w:r w:rsidRPr="00165C29">
        <w:rPr>
          <w:rFonts w:ascii="Arial" w:eastAsia="Times New Roman" w:hAnsi="Arial" w:cs="Arial"/>
          <w:color w:val="000000"/>
          <w:sz w:val="20"/>
          <w:szCs w:val="20"/>
        </w:rPr>
        <w:t>4.</w:t>
      </w:r>
      <w:r w:rsidRPr="00165C29">
        <w:rPr>
          <w:rFonts w:ascii="Times New Roman" w:eastAsia="Times New Roman" w:hAnsi="Times New Roman" w:cs="Times New Roman"/>
          <w:color w:val="000000"/>
          <w:sz w:val="14"/>
          <w:szCs w:val="14"/>
        </w:rPr>
        <w:t>     </w:t>
      </w:r>
      <w:r w:rsidRPr="00165C29">
        <w:rPr>
          <w:rFonts w:ascii="Arial" w:eastAsia="Times New Roman" w:hAnsi="Arial" w:cs="Arial"/>
          <w:color w:val="000000"/>
          <w:sz w:val="20"/>
          <w:szCs w:val="20"/>
        </w:rPr>
        <w:t>The 1983 Agreement shall terminate on the expiration of the last date on which it has effect in accordance with the foregoing provisions of this Article.</w:t>
      </w:r>
    </w:p>
    <w:p w:rsidR="00165C29" w:rsidRPr="00165C29" w:rsidRDefault="00165C29" w:rsidP="00165C29">
      <w:pPr>
        <w:spacing w:before="100" w:line="240" w:lineRule="auto"/>
        <w:jc w:val="both"/>
        <w:rPr>
          <w:rFonts w:ascii="Calibri" w:eastAsia="Times New Roman" w:hAnsi="Calibri" w:cs="Calibri"/>
          <w:color w:val="000000"/>
        </w:rPr>
      </w:pPr>
      <w:r w:rsidRPr="00165C29">
        <w:rPr>
          <w:rFonts w:ascii="Arial" w:eastAsia="Times New Roman" w:hAnsi="Arial" w:cs="Arial"/>
          <w:b/>
          <w:bCs/>
          <w:color w:val="000000"/>
          <w:sz w:val="20"/>
          <w:szCs w:val="20"/>
        </w:rPr>
        <w:t>Article 29</w:t>
      </w:r>
    </w:p>
    <w:sectPr w:rsidR="00165C29" w:rsidRPr="0016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29"/>
    <w:rsid w:val="00012524"/>
    <w:rsid w:val="0016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8497</Words>
  <Characters>48438</Characters>
  <Application>Microsoft Office Word</Application>
  <DocSecurity>0</DocSecurity>
  <Lines>403</Lines>
  <Paragraphs>113</Paragraphs>
  <ScaleCrop>false</ScaleCrop>
  <Company/>
  <LinksUpToDate>false</LinksUpToDate>
  <CharactersWithSpaces>56822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2019-07-23T06:13:00Z</dcterms:created>
  <dcterms:modified xsi:type="dcterms:W3CDTF">2019-07-23T06:14:00Z</dcterms:modified>
</cp:coreProperties>
</file>