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કેન્સલેશન ડીડ</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રદ્દીકરણની આ ખત આને ......... .. / ……………….. ………………………………………. એક ભાગનો ………..… ( ત્યારબાદ ખરીદનાર તરીકે ઓળખવામાં આવે છે) અને બીજા ભાગનો V (ત્યારબાદ વેચનાર તરીકે ઓળખાય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જ્યારે પક્ષકારો વચ્ચે થયેલ કરાર દ્વારા ...... અને ……………………………………………………………………… . ………….., 1998 ના વર્ષ માટે વોલ્યુમ ……………….પાના ………………. 1લા ભાગે અનુસૂચિમાં સંપૂર્ણ રીતે દર્શાવેલ મિલકત ખરીદવા માટે સંમતિ આપી હતી તેમજ અહીં લખેલી સૂચિમાં અને પછીથી રૂ.............. ની રકમ પર અને તે માટે ઉલ્લેખિત મિલકત તરીકે ઉલ્લેખ કરવામાં આવ્યો હતો. ............. તેની સાથેની શરતો પર. </w:t>
        <w:br w:type="textWrapping"/>
        <w:br w:type="textWrapping"/>
        <w:t xml:space="preserve">અને જ્યારે 1લા ભાગના પક્ષે 2જા ભાગના પક્ષકારને રૂ . ……………………… બાનાની રકમ તરીકે ચૂકવણી કરી. .................. આધાર રાખીને કહ્યું કરાર.</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અને જ્યારે કથિત રકમ રૂ. ……………….. કથિત મિલકત પરના ચાર્જ દ્વારા સુરક્ષિત કરેલ કરારની શરતોમાં હતી.</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અને જ્યારે કથિત કરાર સંપૂર્ણ બળ/સદ્ગુણમાં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અને જ્યારે હવે પક્ષકારો દ્વારા અને અહીં વચ્ચે સંમતિ આપવામાં આવી છે કે 2જા ભાગનો પક્ષ 1લા ભાગના પક્ષને રૂ.ની ઉક્ત રકમ પરત કરશે. ......... અને રૂ.ની વધુ રકમ પણ ચૂકવો. ......... તેના તમામ ખર્ચ, ચાર્જીસ અને શોધ માટેના ખર્ચ, શીર્ષકની તપાસ અને અન્ય એકાઉન્ટ્સ જેના દ્વારા કથિત કરાર રદ થશે તેના કારણે.</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અને જ્યારે 2જા ભાગના પક્ષે 1લા ભાગના પક્ષને ઉક્ત રકમ રૂ. ……………… અને ચૂકવેલ રૂ.……………………………………… ઉપર જણાવ્યા મુજબ જે 1લા ભાગના પક્ષકારે આથી તેમ જ અહીં લખેલી રસીદ દ્વારા, પુષ્ટિ કરો, સ્વીકારો અને કબૂલ કરો. </w:t>
        <w:br w:type="textWrapping"/>
        <w:br w:type="textWrapping"/>
        <w:t xml:space="preserve">અને જ્યારે 2જા ભાગનો પક્ષ પણ 1લા ભાગના પક્ષકારને પાછો ફર્યો છે ............... ના રોજ થયેલ વેચાણ માટેનો કથિત કરાર રદ કરાયેલ તરીકે માન્ય છે. હવે આ કરાર સાક્ષી આપે છે કે ઉપરોક્ત વિચારણા માટે 1લા ભાગનો પક્ષ આથી સંમતિ આપે છે, જાહેર કરે છે અને પુષ્ટિ કરે છે કે તે આ મિલકતમાં કોઈ હક, શીર્ષક, દાવો અથવા હિત ધરાવતો નથી અને તેના કારણે વેચાણ માટેના અગાઉ જણાવેલ કરારને કારણે જે વિલંબિત છે. તાત્કાલિક અસરથી અને ત્યારપછીથી 1લા ભાગનો પક્ષ આ દ્વારા અને આ હેઠળ ડિસ્ચાર્જ, આશ્વાસન, છૂટછાટ, ઉક્ત મિલકત અને તેના દરેક ભાગને છૂટા કરવામાં આવેલા 2જા ભાગના પક્ષને અને તેના પ્રત્યેક હિસ્સાને અને પછીથી કોઈપણ બળ અને અસર સહન કરશે નહીં અને ચાર્જમાંથી મુક્ત, સુરક્ષા, દાવો, બનાવેલ અને ઉપરોક્ત વેચાણ માટેના કરારને કારણે અને તમામ દાવાઓ, માંગ, કાર્યવાહીનું કારણ બહાર આવ્યું છે અથવા તેનાથી સંબંધિત છે અને 1લા ભાગનો પક્ષ આથી બીજા ભાગના પક્ષ સાથે સંમત છે. કે તેણે કોઈ પણ ખત કૃત્ય અથવા વસ્તુ કરી નથી કે જેના દ્વારા અથવા </w:t>
        <w:br w:type="textWrapping"/>
        <w:br w:type="textWrapping"/>
        <w:t xml:space="preserve">કારણ અથવા માધ્યમથી તેને વેચાણ માટેના કરારને રદ કરવા અને/અથવા ઉપરોક્ત રીતે ઉક્ત મિલકતને મુક્ત કરવા અને ખાતરી આપવા માટે પ્રતિબંધિત અથવા અટકાવવામાં આવ્યો છે. </w:t>
        <w:br w:type="textWrapping"/>
        <w:br w:type="textWrapping"/>
        <w:t xml:space="preserve">ઉપરોક્ત સૂચિનો ઉલ્લેખ કરવામાં આવ્યો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અથવા કોઈપણ અન્યથા તે જ બટેડ, બાઉન્ડેડ, કહેવાય, જાણીતું, ક્રમાંકિત, વર્ણવેલ અથવા વિશિષ્ટ હોઈ શકે છે. </w:t>
        <w:br w:type="textWrapping"/>
        <w:br w:type="textWrapping"/>
        <w:t xml:space="preserve">જેની સાક્ષીમાં 1લા ભાગનો પક્ષ અહીં નીચે લખે છે અને તેના હાથની સબ્સ્ક્રાઇબ કરે છે અને ઉપર લખાયેલ પ્રથમ દિવસ મહિનો અને વર્ષ સીલ કરે છે. </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pPr>
      <w:r w:rsidDel="00000000" w:rsidR="00000000" w:rsidRPr="00000000">
        <w:rPr>
          <w:color w:val="000000"/>
          <w:highlight w:val="white"/>
          <w:rtl w:val="0"/>
        </w:rPr>
        <w:t xml:space="preserve">સહી કરેલ, સીલ કરેલ અને વિતરિત ................................................. ...... ની હાજરીમાં:</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34D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lPfXBXWgtD3XeHI8k5jY+j4Ew==">CgMxLjAyCGguZ2pkZ3hzOAByITEwZkRvT05Xa3dsUHJxejhlQ25uLXE1UjFCeThYd1gyUQ==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2018-03-01T09:50:00Z</dcterms:created>
  <dc:creator>Lenovo</dc:creator>
</cp:coreProperties>
</file>