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સત્તામાં ફેરફાર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(બેંક ખાતાની કામગીરી માટે)</w:t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( i ) " ……………………………… બેંક …………………… સાથે અસ્તિત્વમાં છે તે કંપનીના બેંકિંગ ખાતા (A/C નંબર __________) ના સંબંધમાં ઉકેલ્યું ………….. નીચેની વ્યક્તિઓ સામૂહિક રીતે તમામ ચેકો , વિનિમયના બિલો, પ્રોમિસરી નોટ્સ અને અન્ય ઓર્ડરો પર હસ્તાક્ષર કરવા અથવા સ્વીકારવા માટે અધિકૃત છે જેમ કે </w:t>
        <w:br w:type="textWrapping"/>
        <w:br w:type="textWrapping"/>
        <w:t xml:space="preserve">1. MR. _________ </w:t>
        <w:br w:type="textWrapping"/>
        <w:br w:type="textWrapping"/>
        <w:t xml:space="preserve">2. MR. _________ </w:t>
        <w:br w:type="textWrapping"/>
        <w:br w:type="textWrapping"/>
        <w:t xml:space="preserve">3. MR. _________ </w:t>
        <w:br w:type="textWrapping"/>
        <w:br w:type="textWrapping"/>
        <w:t xml:space="preserve">(ii) તે આ ઠરાવ ત્યાં સુધી અમલમાં રહેશે જ્યાં સુધી કંપનીના ચેરમેન દ્વારા બેંકને તેના ઉપાડ અથવા રદ કરવાની લેખિત સૂચના આપવામાં ન આવે.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45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9qi6WAyC+We/cFzjVqekf+bVg==">CgMxLjAyCGguZ2pkZ3hzOAByITFsd25zSVBKVkw4c0ZTeU9PVkEtektwUTA2UVhha0ZWUg==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2018-03-01T09:51:00Z</dcterms:created>
  <dc:creator>Lenovo</dc:creator>
</cp:coreProperties>
</file>