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કમ્પોઝિશન ડીડ જેમાં દેવાદાર લેણદારોના નિરીક્ષણ હેઠળ વ્યવસાય ચાલુ રાખવા માટે સંમત થાય છે</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………………..આના રોજ………………..દિવસે………………..20 ના રોજ શ્રી એ ………………..ના નિવાસી </w:t>
            <w:tab/>
            <w:t xml:space="preserve">બી પુત્ર ………ના પુત્ર વચ્ચે કરવામાં આવેલ છે. ………………..નો રહેવાસી </w:t>
            <w:tab/>
            <w:t xml:space="preserve">(ત્યારબાદ "દેવાદારો" તરીકે ઓળખાય છે) પ્રથમ ભાગનો સી પુત્ર ……………..નિવાસી……………..D ………નો પુત્ર બીજા ભાગના ………………..ના રહેવાસી (ત્યારબાદ "નિરીક્ષકો" કહેવાય છે) અને વ્યક્તિઓ, પેઢી, દેવાદારના લેણદારો, જેમના નામ આ ખતમાં સબ્સ્ક્રાઇબ થયેલ છે અને અન્ય તમામ લેણદારો કે જેઓ સંમતિ આપશે અથવા ત્રીજા ભાગના આ ખત (ત્યારબાદ "લેણદારો" તરીકે ઓળખાય છે)ને અમલમાં મૂકવા અથવા તેને અમલમાં મૂકવા માટે સંમત થાઓ.</w:t>
          </w:r>
        </w:sdtContent>
      </w:sdt>
    </w:p>
    <w:p w:rsidR="00000000" w:rsidDel="00000000" w:rsidP="00000000" w:rsidRDefault="00000000" w:rsidRPr="00000000" w14:paraId="0000000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b w:val="1"/>
              <w:rtl w:val="0"/>
            </w:rPr>
            <w:t xml:space="preserve">જ્યારે </w:t>
          </w:r>
        </w:sdtContent>
      </w:sdt>
      <w:sdt>
        <w:sdtPr>
          <w:tag w:val="goog_rdk_4"/>
        </w:sdtPr>
        <w:sdtContent>
          <w:r w:rsidDel="00000000" w:rsidR="00000000" w:rsidRPr="00000000">
            <w:rPr>
              <w:rFonts w:ascii="Mukta Vaani" w:cs="Mukta Vaani" w:eastAsia="Mukta Vaani" w:hAnsi="Mukta Vaani"/>
              <w:rtl w:val="0"/>
            </w:rPr>
            <w:t xml:space="preserve">દેવાદારો મેસર્સ ના નામ અને શૈલીમાં ………………………………………. …..અને ………………..તેઓ સી રકમમાં લેણદારોના દેવાદાર બની ગયા છે, </w:t>
            <w:tab/>
            <w:t xml:space="preserve">આ અનુસૂચિમાં તેમના સંબંધિત નામોની સામે સેટ કરેલ દેવું-,</w:t>
          </w:r>
        </w:sdtContent>
      </w:sdt>
    </w:p>
    <w:p w:rsidR="00000000" w:rsidDel="00000000" w:rsidP="00000000" w:rsidRDefault="00000000" w:rsidRPr="00000000" w14:paraId="0000000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b w:val="1"/>
              <w:rtl w:val="0"/>
            </w:rPr>
            <w:t xml:space="preserve">અને જ્યારે </w:t>
          </w:r>
        </w:sdtContent>
      </w:sdt>
      <w:sdt>
        <w:sdtPr>
          <w:tag w:val="goog_rdk_6"/>
        </w:sdtPr>
        <w:sdtContent>
          <w:r w:rsidDel="00000000" w:rsidR="00000000" w:rsidRPr="00000000">
            <w:rPr>
              <w:rFonts w:ascii="Mukta Vaani" w:cs="Mukta Vaani" w:eastAsia="Mukta Vaani" w:hAnsi="Mukta Vaani"/>
              <w:rtl w:val="0"/>
            </w:rPr>
            <w:t xml:space="preserve">હાલમાં, દેવાદારો ઉપરોક્ત દેવાની ચૂકવણી કરવામાં અસમર્થ છે અને લેણદારોને વિનંતી કરી છે કે તેઓ તેમના દેવાની ચૂકવણી કરવા માટે થોડો સમય આપે અને તેઓને અગાઉની જેમ બે વર્ષના સમયગાળા માટે આ વ્યવસાય ચાલુ રાખવાની મંજૂરી આપે પરંતુ દેખરેખ હેઠળ, નિરીક્ષકોનું નિરીક્ષણ અને નિયંત્રણ;</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sdt>
        <w:sdtPr>
          <w:tag w:val="goog_rdk_7"/>
        </w:sdtPr>
        <w:sdtContent>
          <w:r w:rsidDel="00000000" w:rsidR="00000000" w:rsidRPr="00000000">
            <w:rPr>
              <w:rFonts w:ascii="Mukta Vaani" w:cs="Mukta Vaani" w:eastAsia="Mukta Vaani" w:hAnsi="Mukta Vaani"/>
              <w:b w:val="1"/>
              <w:rtl w:val="0"/>
            </w:rPr>
            <w:t xml:space="preserve">અને જ્યારે </w:t>
          </w:r>
        </w:sdtContent>
      </w:sdt>
      <w:sdt>
        <w:sdtPr>
          <w:tag w:val="goog_rdk_8"/>
        </w:sdtPr>
        <w:sdtContent>
          <w:r w:rsidDel="00000000" w:rsidR="00000000" w:rsidRPr="00000000">
            <w:rPr>
              <w:rFonts w:ascii="Mukta Vaani" w:cs="Mukta Vaani" w:eastAsia="Mukta Vaani" w:hAnsi="Mukta Vaani"/>
              <w:rtl w:val="0"/>
            </w:rPr>
            <w:t xml:space="preserve">લેણદારો ઉપરોક્ત નિરીક્ષકોની નિમણૂક માટે સંમત થયા છે અને દેવાદારોને દેવાની તાત્કાલિક ચુકવણીની માંગણી કર્યા વિના ઉપરોક્ત વ્યવસાય ચાલુ રાખવાની મંજૂરી આપી છે</w:t>
          </w:r>
        </w:sdtContent>
      </w:sdt>
    </w:p>
    <w:p w:rsidR="00000000" w:rsidDel="00000000" w:rsidP="00000000" w:rsidRDefault="00000000" w:rsidRPr="00000000" w14:paraId="0000000C">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D">
      <w:pPr>
        <w:spacing w:after="0" w:line="240" w:lineRule="auto"/>
        <w:ind w:firstLine="0"/>
        <w:rPr>
          <w:rFonts w:ascii="Arial" w:cs="Arial" w:eastAsia="Arial" w:hAnsi="Arial"/>
          <w:b w:val="1"/>
        </w:rPr>
      </w:pPr>
      <w:sdt>
        <w:sdtPr>
          <w:tag w:val="goog_rdk_9"/>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(1) ઉપરોક્ત કરારોના અનુસંધાનમાં અને જગ્યાને ધ્યાનમાં રાખીને, લેણદારો અને તેમાંથી દરેક દેવાદારોને ………………..ના નામ અને શૈલીમાં તેમનો વ્યવસાય ચાલુ રાખવાની મંજૂરી આપે છે. .એટ ……………….. </w:t>
            <w:tab/>
            <w:t xml:space="preserve">પછીથી સમાવિષ્ટ શરતોને આધીન અને લેણદારો કરે છે અને તેમાંથી દરેક આથી દેવાદારો સાથે કરાર કરે છે કે તેઓ દેવાદારો સામે અથવા તેના માટે કોઈ દાવો, કાર્યવાહી, દાવો અથવા અન્ય કાનૂની કાર્યવાહી લાવશે નહીં. આ ભેટોમાંથી બે વર્ષના સમયગાળા માટે દેવાદારો પર તેમના દેવાનો હિસાબ</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(2) વ્યવસ્થાને ધ્યાનમાં રાખીને, દેવાદારોએ આ ભેટોની તારીખથી બે વર્ષ સુધી તેમના વ્યવસાયને નિરીક્ષકોની દેખરેખ, દિશા, નિરીક્ષણ અને નિયંત્રણને આધીન રહેશે અને દેવાદારોએ તેમના નિર્દેશોનું પાલન કરવું જોઈએ. તેમના વ્યવસાયના આચાર અને સંચાલનને લગતા નિરીક્ષકો</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(3) દેવાદારોએ ……………..ના દિવસે ……………..મે/સે ………………એ બેલેન્સ શીટ, નફો અને નુકસાનનો હિસાબ અને તેમની બાબતોનું સ્ટેટમેન્ટ તૈયાર કરાવવાનું કારણ બનશે. ..ચાર્ટર્ડ એકાઉન્ટન્ટ્સ……………..નવી દિલ્હી અને ત્યાર બાદ દર વર્ષે 31મી માર્ચ, 30મી જૂન, 30મી સપ્ટેમ્બર અને 31મી ડિસેમ્બરના રોજ પૂરા થતા દર ત્રિમાસિક ગાળામાં બેલેન્સ શીટ અને નફા-નુકશાનનું એકાઉન્ટ તૈયાર કરવાનું કારણ બને છે અને તે જ સબમિટ કરે છે. નિરીક્ષકોને.</w:t>
          </w:r>
        </w:sdtContent>
      </w:sdt>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br w:type="textWrapping"/>
            <w:t xml:space="preserve">(4) દેવાદારો ખાતાના તમામ પુસ્તકો, વાઉચર્સ અને અન્ય દસ્તાવેજો તેમના વ્યવસાયમાં સામાન્ય અને યોગ્ય રાખવા માટે રાખશે અને ઉપરોક્ત નિરીક્ષકો દ્વારા નિયુક્ત કરાયેલા નિરીક્ષકો અથવા ચાર્ટર્ડ એકાઉન્ટન્ટને આવા પુસ્તકો, વાઉચર અને દસ્તાવેજોની સંપૂર્ણ ઍક્સેસ હશે. આવા પુસ્તકો વગેરેનું નિરીક્ષણ કરવાની અને તેની નકલો અથવા તેમાંથી અર્ક લેવાની સ્વતંત્રતા અને દેવાદારો તેમને દરેક સુવિધા આપશે અને આ સંદર્ભે નિરીક્ષકો અથવા ચાર્ટર્ડ એકાઉન્ટન્ટ દ્વારા બોલાવવામાં આવેલી તમામ સહાય અને માહિતી આપશે.</w:t>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(5) દેવાદારો નિરીક્ષકોની સંમતિ વિના, તેમની સ્થાવર મિલકત, ધિરાણ અથવા અસરોના કોઈપણ ભાગના કબજા સાથે કોઈ પૂર્વાધિકાર અથવા તેના પર ગીરો, ગીરો, ચાર્જ અથવા કોઈ પૂર્વાધિકાર બનાવશે નહીં, જો કે દેવાદારો ચાર્જ, ગીરો, તેમના વ્યવસાયના નિયમિત અભ્યાસક્રમમાં તેમના બેંકરોની તરફેણમાં પ્રતિજ્ઞા.</w:t>
          </w:r>
        </w:sdtContent>
      </w:sdt>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(6) દેવાદારો ................................નો ધંધો ચાલુ રાખશે </w:t>
            <w:tab/>
            <w:t xml:space="preserve">અને બે વર્ષના સમયગાળા દરમિયાન તેમાં પ્રવેશ કરશે નહીં અથવા તેમાં સામેલ થશે નહીં. અન્ય વ્યવસાય અથવા ઉપક્રમ કાં તો એકલા અથવા અન્ય કોઈ વ્યક્તિ સાથે સંયુક્ત રીતે.</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(7) દેવાદારો તેમનો સંપૂર્ણ સમય, શક્તિ અને કૌશલ્ય આ વ્યવસાયમાં હાજરી આપવા અને તેમની શ્રેષ્ઠ ક્ષમતા મુજબ ચાલુ રાખવા માટે સમર્પિત કરશે અને તેમના વ્યવસાયના આચરણ અને સંચાલનને અસર કરતી શંકા અથવા મુશ્કેલીની તમામ બાબતોમાં અરજી કરશે અને તેનું પાલન કરશે. નિરીક્ષકોની સલાહ.</w:t>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(8) દેવાદારો નાદારી માટેની અરજીઓ રજૂ કરશે નહીં અથવા તેમના લેણદારો સાથે વ્યક્તિગત અથવા સામૂહિક રીતે કોઈપણ રચના અથવા અન્ય કોઈ વ્યવસ્થામાં પ્રવેશ કરશે નહીં અને એવું કોઈ કાર્ય કરશે નહીં, જે દેવાદારોના કોઈપણ લેણદારને નાદારી માટે અરજી દાખલ કરવાની તક આપશે. તેમને અને જો દેવાદારોને કોઈ નોટિસ આપવામાં આવશે અથવા તેમની સામે અથવા તેમાંથી કોઈની સામે કોઈ અન્ય કાનૂની કાર્યવાહી શરૂ કરવામાં આવશે, તો તેઓ અથવા તેમણે તરત જ નિરીક્ષકોને તેની સૂચના આપશે અને નિરીક્ષકોના નિર્દેશો અનુસાર કાર્ય કરશે.</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(9) નિરીક્ષકોને દેવાદારોના વ્યવસાયના પુસ્તકોનું નિરીક્ષણ કરવાની અને દેવાદારોને તેમના વ્યવસાયના વહન વિશે દિશા આપવાની સત્તા હશે. નિરીક્ષકોને અન્ય કોઈપણ ક્ષમતામાં દેવાદારોને નિર્દેશિત કરવાની સત્તા હશે અને કોઈપણ મેનેજર, કેશિયર, એકાઉન્ટન્ટ, કારકુન, એજન્ટ અથવા દેવાદારો દ્વારા તેમના વ્યવસાયમાં નોકરી કરતા અન્ય કોઈપણ વ્યક્તિને બરતરફ કરવાની જરૂર પડશે.</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(10) નિરીક્ષકોએ ………………..બેંક શાખા ………………..માં ખાતું ખોલાવવું જોઈએ અને દેવાદારોએ તમામ નાણાં, બીલ, નોંધો, ચેક અથવા અન્ય વાટાઘાટ કરી શકાય તેવા સાધનો ઉક્ત ખાતામાં ચૂકવવા પડશે અને જમા કરાવશે. નિરીક્ષકો આવી રકમો ટ્રાન્સફર કરશે, કારણ કે તેઓ દેવાદારો દ્વારા આ ખાતામાંથી તેમના દ્વારા ઉક્ત બેંકમાં ખોલવામાં આવનાર ખાતામાં દેવાદારો દ્વારા વ્યવસાય ચલાવવાના હેતુ માટે વ્યાજબી રીતે જરૂરી ગણી શકે છે, દેવાદારોના નામે અને દેવાદારો ડ્રો કરશે. ચેક દ્વારા તે ખાતામાંથી ઓર્ડર કરવા માટે ચૂકવવાપાત્ર ચેક. દેવાદારોએ તે ખાતામાંથી રૂ. ………………..થી વધુનો ચેક ખેંચવો નહિ અને જો તેમને રૂ.થી વધુનો ચેક ખેંચવાની જરૂર હોય તો. …………….ચેક પર નિરીક્ષક દ્વારા પ્રતિ સહી થયેલ હોવી જોઈએ.</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(11) નિરીક્ષકોએ (a) ધંધો ચાલુ રાખવા માટે કરવામાં આવેલ ખર્ચની ચુકવણી માટે ઉપરોક્ત જોગવાઈ હેઠળ તેમના દ્વારા પ્રાપ્ત નાણાં ચૂકવવા પડશે; (b) નિરીક્ષકોના ખિસ્સા બહારના ખર્ચ સહિત આ ખતને હાથ ધરવાના ખર્ચ; (c) દેવાદારોને માસિક રકમ, જે પોતાના અને તેમના પરિવારના ભરણપોષણ માટે વાજબી ગણવામાં આવે છે અને (d) લેણદારોના દેવું વ્યાજ સાથે દર વર્ષે @………..%.</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(12) નિરીક્ષકોને કોઈપણ લેણદારને ઈન્સ્પેક્ટરોના સંતુષ્ટિ માટે દેવાદારોને કારણે તેમના દાવા અથવા દેવાની વિગતો આપવા અને સાબિત કરવાની જરૂર પડી શકે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(13) દેવાદારો આથી નિરીક્ષકો, તેમના વકીલોની તેમના નામે અને તેમના વતી નિમણૂક કરે છે કે તેઓ કોઈપણ વ્યક્તિ અથવા વ્યક્તિઓ સામે દેવાદારોને લીધે થયેલા તમામ દેવાની રકમ એકત્ર કરવા, પ્રાપ્ત કરવા અને ડિસ્ચાર્જ આપવા અને આવી વ્યક્તિ અથવા વ્યક્તિઓ વિરુદ્ધ દાવો અથવા કાનૂની કાર્યવાહી કરવા માટે. જે દેવાદારને દેવું લે છે</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(14) નિરીક્ષકો દેવાદારોને લીધે થતા કોઈપણ દેવાને સંયોજન, મુક્ત કરવા અને છોડી દેવા અથવા તેના માટે હપ્તાઓમાં અથવા અન્ય કોઈપણ રીતે ચૂકવણી સ્વીકારવા માટે અધિકૃત હશે, જેને નિરીક્ષકો દેવાદારની મિલકત માટે અથવા ફાઇલ કરવા, સંસ્થા માટે સૌથી વધુ ફાયદાકારક ગણી શકે. , સમાધાનનો બચાવ કરો અથવા આર્બિટ્રેશનનો સંદર્ભ લો કોઈપણ વ્યક્તિ અથવા વ્યક્તિઓ દ્વારા દેવાદારોની મિલકત, ક્રેડિટ્સ સાથે સંબંધિત તમામ ક્રિયાઓ, દાવાઓ, દાવાઓ અથવા અન્ય કાનૂની કાર્યવાહી.</w:t>
          </w:r>
        </w:sdtContent>
      </w:sdt>
    </w:p>
    <w:p w:rsidR="00000000" w:rsidDel="00000000" w:rsidP="00000000" w:rsidRDefault="00000000" w:rsidRPr="00000000" w14:paraId="0000002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(15) આ ખત હેઠળ કાર્ય કરતા નિરીક્ષકો કૃત્યો કરવા અથવા ભારતીય ટ્રસ્ટ અધિનિયમ હેઠળ અથવા તેના આધારે ટ્રસ્ટી દ્વારા કરવા અથવા પરિપૂર્ણ કરવા માટે જરૂરી ફરજોને પરિપૂર્ણ કરવાના હેતુઓ માટે ટ્રસ્ટી હશે.</w:t>
          </w:r>
        </w:sdtContent>
      </w:sdt>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(16) જો દેવાદારો અહીં પહેલાં સમાવિષ્ટ કરારોમાંથી કોઈપણને પૂર્ણ કરવામાં નિષ્ફળ જાય અથવા જો તેમના દ્વારા અથવા તેમાંથી કોઈની વિરુદ્ધ નાદારીની અરજી દાખલ કરવામાં આવી હોય અથવા જો દેવાદારો તેના લેણદારો અથવા તેમાંથી કોઈપણ સાથે કોઈપણ રચનામાં પ્રવેશ કરે, અથવા જો કોઈપણ સમયે નિરીક્ષકો લેખિતમાં આપે છે કે આ દ્વારા દેવાદારોને આપવામાં આવેલ લાઇસન્સ રદ કરવામાં આવે, તો આવા કિસ્સામાં દેવાદારોને આ દ્વારા આપવામાં આવેલ લાઇસન્સ બંધ થઈ જશે અને લેણદારો દેવાદારો સામે તેમના અધિકારો અને ઉપાયો લાગુ કરવા માટે હકદાર રહેશે. તેમના દેવાં અથવા તેની સંતુલન, જાણે કે આ ખત ચલાવવામાં આવ્યું ન હોય.</w:t>
          </w:r>
        </w:sdtContent>
      </w:sdt>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(17) લેણદારો આ દેવાના સંદર્ભમાં જામીન/જામીન અથવા ત્રીજી વ્યક્તિ સામે તેમના અધિકારો અને ઉપાયો અનામત રાખે છે.</w:t>
          </w:r>
        </w:sdtContent>
      </w:sdt>
    </w:p>
    <w:p w:rsidR="00000000" w:rsidDel="00000000" w:rsidP="00000000" w:rsidRDefault="00000000" w:rsidRPr="00000000" w14:paraId="0000003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(18) લેણદારો કે જેઓ દેવાદારોની કોઈપણ મિલકત પર ગીરો, ગીરો, પૂર્વાધિકાર, ચાર્જ અથવા અન્ય સિક્યોરિટી ધરાવે છે, તેઓ આવી મિલકત પર આવા ગીરો, ગીરો, પૂર્વાધિકાર, ચાર્જ અથવા અન્ય સિક્યોરિટીનો સંપૂર્ણ લાભ લઈ શકે છે.</w:t>
          </w:r>
        </w:sdtContent>
      </w:sdt>
    </w:p>
    <w:p w:rsidR="00000000" w:rsidDel="00000000" w:rsidP="00000000" w:rsidRDefault="00000000" w:rsidRPr="00000000" w14:paraId="0000003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(19) જો અહીં પહેલાં નિમણૂક કરેલ કોઈપણ નિરીક્ષક, કાર્ય કરવાનો ઇનકાર કરે છે અથવા કાર્ય કરવા માટે અસમર્થ બને છે અથવા મૃત્યુ પામે છે, તો લેણદારો મીટિંગમાં અને મોટાભાગના લેણદારો દ્વારા સાબિત થયેલા દેવાના ઓછામાં ઓછા અડધા મૂલ્યનું પ્રતિનિધિત્વ કરતા, નિરીક્ષકની નિમણૂક કરી શકે છે. તેમના સ્થાને અને આ રીતે નિમણૂક કરાયેલા કોઈપણ નવા નિરીક્ષક પાસે તે જ સત્તાઓ અને જવાબદારીઓ હશે, જેમ કે આ ખત હેઠળ તેમની નિમણૂક કરવામાં આવી હતી.</w:t>
          </w:r>
        </w:sdtContent>
      </w:sdt>
    </w:p>
    <w:p w:rsidR="00000000" w:rsidDel="00000000" w:rsidP="00000000" w:rsidRDefault="00000000" w:rsidRPr="00000000" w14:paraId="0000003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(20) નિરીક્ષકો 10મી એપ્રિલ, 10મી જુલાઈ, 10મી ઓક્ટોબર અને 10મી જાન્યુઆરીના રોજ દર ત્રિમાસિક ગાળામાં લેણદારોની મીટિંગ સમક્ષ દેવાદારોના વ્યવસાયની બાબતોનું નિવેદન સબમિટ કરશે. નિરીક્ષકો દ્વારા લેણદારોની બેઠક બોલાવવામાં આવશે. કોઈપણ લેણદારો નોટિસ દ્વારા કોઈપણ સમયે નિરીક્ષકોને દેવાદારોની બાબતોના નિવેદનો સંબંધિત માહિતી પ્રદાન કરવાની આવશ્યકતા રાખી શકે છે અને નિરીક્ષકો આવી નોટિસ મળ્યાના ………..દિવસોની અંદર તે લેણદારોને તે પ્રદાન કરશે.</w:t>
          </w:r>
        </w:sdtContent>
      </w:sdt>
    </w:p>
    <w:p w:rsidR="00000000" w:rsidDel="00000000" w:rsidP="00000000" w:rsidRDefault="00000000" w:rsidRPr="00000000" w14:paraId="0000003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b w:val="1"/>
              <w:rtl w:val="0"/>
            </w:rPr>
            <w:t xml:space="preserve">સાક્ષી તરીકે </w:t>
          </w:r>
        </w:sdtContent>
      </w:sdt>
      <w:sdt>
        <w:sdtPr>
          <w:tag w:val="goog_rdk_31"/>
        </w:sdtPr>
        <w:sdtContent>
          <w:r w:rsidDel="00000000" w:rsidR="00000000" w:rsidRPr="00000000">
            <w:rPr>
              <w:rFonts w:ascii="Mukta Vaani" w:cs="Mukta Vaani" w:eastAsia="Mukta Vaani" w:hAnsi="Mukta Vaani"/>
              <w:rtl w:val="0"/>
            </w:rPr>
            <w:t xml:space="preserve">, પક્ષકારોએ આ ખતને તેની સ્વીકૃતિના પ્રતીકરૂપે અમલમાં મૂક્યો છે જે દિવસે, મહિનો અને વર્ષ ઉપર લખેલ છે.</w:t>
          </w:r>
        </w:sdtContent>
      </w:sdt>
    </w:p>
    <w:p w:rsidR="00000000" w:rsidDel="00000000" w:rsidP="00000000" w:rsidRDefault="00000000" w:rsidRPr="00000000" w14:paraId="0000003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240" w:lineRule="auto"/>
        <w:ind w:left="720" w:firstLine="0"/>
        <w:rPr>
          <w:rFonts w:ascii="Arial" w:cs="Arial" w:eastAsia="Arial" w:hAnsi="Arial"/>
        </w:rPr>
      </w:pPr>
      <w:sdt>
        <w:sdtPr>
          <w:tag w:val="goog_rdk_32"/>
        </w:sdtPr>
        <w:sdtContent>
          <w:r w:rsidDel="00000000" w:rsidR="00000000" w:rsidRPr="00000000">
            <w:rPr>
              <w:rFonts w:ascii="Mukta Vaani" w:cs="Mukta Vaani" w:eastAsia="Mukta Vaani" w:hAnsi="Mukta Vaani"/>
              <w:b w:val="1"/>
              <w:rtl w:val="0"/>
            </w:rPr>
            <w:t xml:space="preserve">સાક્ષીઓ </w:t>
            <w:tab/>
          </w:r>
        </w:sdtContent>
      </w:sdt>
      <w:sdt>
        <w:sdtPr>
          <w:tag w:val="goog_rdk_33"/>
        </w:sdtPr>
        <w:sdtContent>
          <w:r w:rsidDel="00000000" w:rsidR="00000000" w:rsidRPr="00000000">
            <w:rPr>
              <w:rFonts w:ascii="Mukta Vaani" w:cs="Mukta Vaani" w:eastAsia="Mukta Vaani" w:hAnsi="Mukta Vaani"/>
              <w:rtl w:val="0"/>
            </w:rPr>
            <w:tab/>
            <w:tab/>
            <w:tab/>
            <w:tab/>
            <w:tab/>
            <w:t xml:space="preserve">...................... </w:t>
            <w:tab/>
            <w:t xml:space="preserve">દેવાદાર</w:t>
          </w:r>
        </w:sdtContent>
      </w:sdt>
    </w:p>
    <w:p w:rsidR="00000000" w:rsidDel="00000000" w:rsidP="00000000" w:rsidRDefault="00000000" w:rsidRPr="00000000" w14:paraId="00000043">
      <w:pPr>
        <w:spacing w:after="0" w:line="240" w:lineRule="auto"/>
        <w:ind w:left="720"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ab/>
            <w:tab/>
            <w:tab/>
            <w:tab/>
            <w:tab/>
            <w:tab/>
            <w:tab/>
            <w:t xml:space="preserve">.................. </w:t>
            <w:tab/>
            <w:t xml:space="preserve">દેવાદાર</w:t>
          </w:r>
        </w:sdtContent>
      </w:sdt>
    </w:p>
    <w:p w:rsidR="00000000" w:rsidDel="00000000" w:rsidP="00000000" w:rsidRDefault="00000000" w:rsidRPr="00000000" w14:paraId="00000044">
      <w:pPr>
        <w:spacing w:after="0" w:line="240" w:lineRule="auto"/>
        <w:ind w:left="720" w:firstLine="0"/>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1. </w:t>
            <w:tab/>
            <w:tab/>
            <w:tab/>
            <w:tab/>
            <w:tab/>
            <w:tab/>
            <w:tab/>
            <w:t xml:space="preserve">........................... નિરીક્ષકો</w:t>
          </w:r>
        </w:sdtContent>
      </w:sdt>
    </w:p>
    <w:p w:rsidR="00000000" w:rsidDel="00000000" w:rsidP="00000000" w:rsidRDefault="00000000" w:rsidRPr="00000000" w14:paraId="00000045">
      <w:pPr>
        <w:spacing w:after="0" w:line="240" w:lineRule="auto"/>
        <w:ind w:firstLine="0"/>
        <w:rPr>
          <w:rFonts w:ascii="Arial" w:cs="Arial" w:eastAsia="Arial" w:hAnsi="Arial"/>
        </w:rPr>
      </w:pPr>
      <w:sdt>
        <w:sdtPr>
          <w:tag w:val="goog_rdk_36"/>
        </w:sdtPr>
        <w:sdtContent>
          <w:r w:rsidDel="00000000" w:rsidR="00000000" w:rsidRPr="00000000">
            <w:rPr>
              <w:rFonts w:ascii="Mukta Vaani" w:cs="Mukta Vaani" w:eastAsia="Mukta Vaani" w:hAnsi="Mukta Vaani"/>
              <w:rtl w:val="0"/>
            </w:rPr>
            <w:tab/>
            <w:tab/>
            <w:tab/>
            <w:tab/>
            <w:tab/>
            <w:tab/>
            <w:tab/>
            <w:tab/>
            <w:t xml:space="preserve">...................... નિરીક્ષકો</w:t>
          </w:r>
        </w:sdtContent>
      </w:sdt>
    </w:p>
    <w:p w:rsidR="00000000" w:rsidDel="00000000" w:rsidP="00000000" w:rsidRDefault="00000000" w:rsidRPr="00000000" w14:paraId="00000046">
      <w:pPr>
        <w:spacing w:after="0" w:line="240" w:lineRule="auto"/>
        <w:ind w:left="720" w:firstLine="0"/>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2. </w:t>
            <w:tab/>
            <w:tab/>
            <w:tab/>
            <w:tab/>
            <w:tab/>
            <w:tab/>
            <w:tab/>
            <w:t xml:space="preserve">.................... </w:t>
            <w:tab/>
            <w:t xml:space="preserve">લેણદારો</w:t>
          </w:r>
        </w:sdtContent>
      </w:sdt>
    </w:p>
    <w:p w:rsidR="00000000" w:rsidDel="00000000" w:rsidP="00000000" w:rsidRDefault="00000000" w:rsidRPr="00000000" w14:paraId="00000047">
      <w:pPr>
        <w:spacing w:after="0" w:line="240" w:lineRule="auto"/>
        <w:ind w:left="720" w:firstLine="0"/>
        <w:rPr>
          <w:rFonts w:ascii="Arial" w:cs="Arial" w:eastAsia="Arial" w:hAnsi="Arial"/>
        </w:rPr>
      </w:pPr>
      <w:sdt>
        <w:sdtPr>
          <w:tag w:val="goog_rdk_38"/>
        </w:sdtPr>
        <w:sdtContent>
          <w:r w:rsidDel="00000000" w:rsidR="00000000" w:rsidRPr="00000000">
            <w:rPr>
              <w:rFonts w:ascii="Mukta Vaani" w:cs="Mukta Vaani" w:eastAsia="Mukta Vaani" w:hAnsi="Mukta Vaani"/>
              <w:rtl w:val="0"/>
            </w:rPr>
            <w:tab/>
            <w:tab/>
            <w:tab/>
            <w:tab/>
            <w:tab/>
            <w:tab/>
            <w:tab/>
            <w:t xml:space="preserve">……………… </w:t>
            <w:tab/>
            <w:t xml:space="preserve">લેણદારો</w:t>
          </w:r>
        </w:sdtContent>
      </w:sdt>
    </w:p>
    <w:p w:rsidR="00000000" w:rsidDel="00000000" w:rsidP="00000000" w:rsidRDefault="00000000" w:rsidRPr="00000000" w14:paraId="00000048">
      <w:pPr>
        <w:spacing w:after="0" w:line="240" w:lineRule="auto"/>
        <w:ind w:left="720"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ab/>
            <w:tab/>
            <w:tab/>
            <w:t xml:space="preserve">અનુસૂચિ</w:t>
          </w:r>
        </w:sdtContent>
      </w:sdt>
    </w:p>
    <w:p w:rsidR="00000000" w:rsidDel="00000000" w:rsidP="00000000" w:rsidRDefault="00000000" w:rsidRPr="00000000" w14:paraId="0000004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4A">
      <w:pPr>
        <w:spacing w:after="0" w:line="240" w:lineRule="auto"/>
        <w:ind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ક્રમ </w:t>
            <w:tab/>
            <w:t xml:space="preserve">નામ </w:t>
            <w:tab/>
            <w:t xml:space="preserve">. સહી માટે દેવાની </w:t>
            <w:tab/>
            <w:t xml:space="preserve">સુરક્ષા</w:t>
            <w:tab/>
          </w:r>
        </w:sdtContent>
      </w:sdt>
    </w:p>
    <w:p w:rsidR="00000000" w:rsidDel="00000000" w:rsidP="00000000" w:rsidRDefault="00000000" w:rsidRPr="00000000" w14:paraId="0000004B">
      <w:pPr>
        <w:spacing w:after="0" w:line="240" w:lineRule="auto"/>
        <w:ind w:firstLine="0"/>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નં. </w:t>
            <w:tab/>
            <w:t xml:space="preserve">લેણદાર </w:t>
            <w:tab/>
            <w:tab/>
            <w:t xml:space="preserve">, </w:t>
            <w:tab/>
            <w:t xml:space="preserve">જો કોઈ હોય તો</w:t>
            <w:tab/>
            <w:tab/>
          </w:r>
        </w:sdtContent>
      </w:sdt>
    </w:p>
    <w:p w:rsidR="00000000" w:rsidDel="00000000" w:rsidP="00000000" w:rsidRDefault="00000000" w:rsidRPr="00000000" w14:paraId="0000004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w:t>
      </w:r>
    </w:p>
    <w:p w:rsidR="00000000" w:rsidDel="00000000" w:rsidP="00000000" w:rsidRDefault="00000000" w:rsidRPr="00000000" w14:paraId="0000004D">
      <w:pPr>
        <w:spacing w:after="0" w:line="240" w:lineRule="auto"/>
        <w:ind w:left="720" w:firstLine="720"/>
        <w:rPr>
          <w:rFonts w:ascii="Arial" w:cs="Arial" w:eastAsia="Arial" w:hAnsi="Arial"/>
        </w:rPr>
      </w:pPr>
      <w:sdt>
        <w:sdtPr>
          <w:tag w:val="goog_rdk_42"/>
        </w:sdtPr>
        <w:sdtContent>
          <w:r w:rsidDel="00000000" w:rsidR="00000000" w:rsidRPr="00000000">
            <w:rPr>
              <w:rFonts w:ascii="Mukta Vaani" w:cs="Mukta Vaani" w:eastAsia="Mukta Vaani" w:hAnsi="Mukta Vaani"/>
              <w:rtl w:val="0"/>
            </w:rPr>
            <w:tab/>
            <w:tab/>
            <w:tab/>
            <w:tab/>
            <w:tab/>
            <w:tab/>
            <w:t xml:space="preserve">.................. </w:t>
            <w:tab/>
            <w:t xml:space="preserve">દેવાદાર</w:t>
          </w:r>
        </w:sdtContent>
      </w:sdt>
    </w:p>
    <w:p w:rsidR="00000000" w:rsidDel="00000000" w:rsidP="00000000" w:rsidRDefault="00000000" w:rsidRPr="00000000" w14:paraId="0000004E">
      <w:pPr>
        <w:spacing w:after="0" w:line="240" w:lineRule="auto"/>
        <w:ind w:left="720" w:firstLine="0"/>
        <w:rPr>
          <w:rFonts w:ascii="Arial" w:cs="Arial" w:eastAsia="Arial" w:hAnsi="Arial"/>
        </w:rPr>
      </w:pPr>
      <w:sdt>
        <w:sdtPr>
          <w:tag w:val="goog_rdk_43"/>
        </w:sdtPr>
        <w:sdtContent>
          <w:r w:rsidDel="00000000" w:rsidR="00000000" w:rsidRPr="00000000">
            <w:rPr>
              <w:rFonts w:ascii="Mukta Vaani" w:cs="Mukta Vaani" w:eastAsia="Mukta Vaani" w:hAnsi="Mukta Vaani"/>
              <w:rtl w:val="0"/>
            </w:rPr>
            <w:tab/>
            <w:tab/>
            <w:tab/>
            <w:tab/>
            <w:tab/>
            <w:tab/>
            <w:tab/>
            <w:t xml:space="preserve">................... </w:t>
            <w:tab/>
            <w:t xml:space="preserve">નિરીક્ષકો</w:t>
          </w:r>
        </w:sdtContent>
      </w:sdt>
    </w:p>
    <w:p w:rsidR="00000000" w:rsidDel="00000000" w:rsidP="00000000" w:rsidRDefault="00000000" w:rsidRPr="00000000" w14:paraId="0000004F">
      <w:pPr>
        <w:spacing w:after="0" w:line="240" w:lineRule="auto"/>
        <w:ind w:left="720" w:firstLine="0"/>
        <w:rPr>
          <w:rFonts w:ascii="Arial" w:cs="Arial" w:eastAsia="Arial" w:hAnsi="Arial"/>
        </w:rPr>
      </w:pPr>
      <w:sdt>
        <w:sdtPr>
          <w:tag w:val="goog_rdk_44"/>
        </w:sdtPr>
        <w:sdtContent>
          <w:r w:rsidDel="00000000" w:rsidR="00000000" w:rsidRPr="00000000">
            <w:rPr>
              <w:rFonts w:ascii="Mukta Vaani" w:cs="Mukta Vaani" w:eastAsia="Mukta Vaani" w:hAnsi="Mukta Vaani"/>
              <w:rtl w:val="0"/>
            </w:rPr>
            <w:tab/>
            <w:tab/>
            <w:tab/>
            <w:tab/>
            <w:tab/>
            <w:tab/>
            <w:tab/>
            <w:t xml:space="preserve">..................... </w:t>
            <w:tab/>
            <w:t xml:space="preserve">લેણદારો</w:t>
          </w:r>
        </w:sdtContent>
      </w:sdt>
    </w:p>
    <w:p w:rsidR="00000000" w:rsidDel="00000000" w:rsidP="00000000" w:rsidRDefault="00000000" w:rsidRPr="00000000" w14:paraId="00000050">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B008CE"/>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B008CE"/>
    <w:rPr>
      <w:rFonts w:ascii="Times New Roman" w:cs="Times New Roman" w:hAnsi="Times New Roman"/>
      <w:sz w:val="24"/>
      <w:szCs w:val="24"/>
      <w:rtl w:val="0"/>
      <w:cs w:val="0"/>
    </w:rPr>
  </w:style>
  <w:style w:type="paragraph" w:styleId="BodyText3">
    <w:name w:val="Body Text 3"/>
    <w:basedOn w:val="Normal"/>
    <w:link w:val="BodyText3Char"/>
    <w:uiPriority w:val="99"/>
    <w:semiHidden w:val="1"/>
    <w:unhideWhenUsed w:val="1"/>
    <w:rsid w:val="00B008CE"/>
    <w:pPr>
      <w:spacing w:after="0" w:line="240" w:lineRule="auto"/>
      <w:jc w:val="left"/>
    </w:pPr>
    <w:rPr>
      <w:rFonts w:ascii="Times New Roman" w:hAnsi="Times New Roman"/>
      <w:szCs w:val="24"/>
    </w:rPr>
  </w:style>
  <w:style w:type="character" w:styleId="BodyText3Char" w:customStyle="1">
    <w:name w:val="Body Text 3 Char"/>
    <w:basedOn w:val="DefaultParagraphFont"/>
    <w:link w:val="BodyText3"/>
    <w:uiPriority w:val="99"/>
    <w:semiHidden w:val="1"/>
    <w:locked w:val="1"/>
    <w:rsid w:val="00B008CE"/>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nkcp6EpKYeZIJPom0a/wyR8O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TIJaWQuZ2pkZ3hzOAByITFua29BRWkzLXluMFhYLWUtYlVLOWNmOUVEWGROSi1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2021-03-30T04:49:00Z</dcterms:created>
  <dc:creator>Sachinb</dc:creator>
</cp:coreProperties>
</file>