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5EC11" w14:textId="6D68B43E" w:rsidR="000D0D67" w:rsidRPr="005945B5" w:rsidRDefault="000D0D67" w:rsidP="00DC106B">
      <w:pPr>
        <w:shd w:val="clear" w:color="auto" w:fill="FFFFFF"/>
        <w:spacing w:before="300" w:after="150" w:line="480" w:lineRule="auto"/>
        <w:ind w:firstLine="720"/>
        <w:jc w:val="both"/>
        <w:outlineLvl w:val="2"/>
        <w:rPr>
          <w:rFonts w:ascii="Bookman Old Style" w:eastAsia="Times New Roman" w:hAnsi="Bookman Old Style" w:cs="Arial"/>
          <w:b/>
          <w:bCs/>
          <w:sz w:val="24"/>
          <w:szCs w:val="24"/>
          <w:lang w:eastAsia="en-IN"/>
        </w:rPr>
      </w:pPr>
      <w:r w:rsidRPr="005945B5">
        <w:rPr>
          <w:rFonts w:ascii="Bookman Old Style" w:eastAsia="Times New Roman" w:hAnsi="Bookman Old Style" w:cs="Arial"/>
          <w:b/>
          <w:bCs/>
          <w:sz w:val="24"/>
          <w:szCs w:val="24"/>
          <w:lang w:eastAsia="en-IN"/>
        </w:rPr>
        <w:t>THE PAYMENT OF GRATUITY ACT, 1972</w:t>
      </w:r>
    </w:p>
    <w:p w14:paraId="089E2FCE" w14:textId="77777777" w:rsidR="000D0D67" w:rsidRPr="005945B5" w:rsidRDefault="005B378D" w:rsidP="00DC106B">
      <w:pPr>
        <w:shd w:val="clear" w:color="auto" w:fill="FFFFFF"/>
        <w:spacing w:after="150" w:line="480" w:lineRule="auto"/>
        <w:jc w:val="both"/>
        <w:rPr>
          <w:rFonts w:ascii="Bookman Old Style" w:eastAsia="Times New Roman" w:hAnsi="Bookman Old Style" w:cs="Arial"/>
          <w:sz w:val="24"/>
          <w:szCs w:val="24"/>
          <w:lang w:eastAsia="en-IN"/>
        </w:rPr>
      </w:pPr>
      <w:hyperlink r:id="rId5" w:tgtFrame="_blank" w:history="1">
        <w:r w:rsidR="000D0D67" w:rsidRPr="005945B5">
          <w:rPr>
            <w:rFonts w:ascii="Bookman Old Style" w:eastAsia="Times New Roman" w:hAnsi="Bookman Old Style" w:cs="Arial"/>
            <w:sz w:val="24"/>
            <w:szCs w:val="24"/>
            <w:lang w:eastAsia="en-IN"/>
          </w:rPr>
          <w:t>The Payment of Gratuity Act</w:t>
        </w:r>
      </w:hyperlink>
      <w:r w:rsidR="000D0D67" w:rsidRPr="005945B5">
        <w:rPr>
          <w:rFonts w:ascii="Bookman Old Style" w:eastAsia="Times New Roman" w:hAnsi="Bookman Old Style" w:cs="Arial"/>
          <w:sz w:val="24"/>
          <w:szCs w:val="24"/>
          <w:lang w:eastAsia="en-IN"/>
        </w:rPr>
        <w:t> applies to every shop or establishment in which 10 or more persons are employed or were employed on any day of the preceding 12 months.</w:t>
      </w:r>
    </w:p>
    <w:p w14:paraId="4EF45758" w14:textId="7AD2F76C" w:rsidR="000D0D67" w:rsidRPr="005945B5" w:rsidRDefault="000D0D67" w:rsidP="00DC106B">
      <w:pPr>
        <w:shd w:val="clear" w:color="auto" w:fill="FFFFFF"/>
        <w:spacing w:after="150" w:line="480" w:lineRule="auto"/>
        <w:jc w:val="both"/>
        <w:rPr>
          <w:rFonts w:ascii="Bookman Old Style" w:eastAsia="Times New Roman" w:hAnsi="Bookman Old Style" w:cs="Arial"/>
          <w:sz w:val="24"/>
          <w:szCs w:val="24"/>
          <w:lang w:eastAsia="en-IN"/>
        </w:rPr>
      </w:pPr>
      <w:r w:rsidRPr="005945B5">
        <w:rPr>
          <w:rFonts w:ascii="Bookman Old Style" w:eastAsia="Times New Roman" w:hAnsi="Bookman Old Style" w:cs="Arial"/>
          <w:sz w:val="24"/>
          <w:szCs w:val="24"/>
          <w:lang w:eastAsia="en-IN"/>
        </w:rPr>
        <w:t>There is no percentage set by the act for the gratuity amount an employee is entitled. An employer can use the formula-based approach or even pay higher than that.</w:t>
      </w:r>
    </w:p>
    <w:p w14:paraId="10B251E6" w14:textId="20BEB361" w:rsidR="000D0D67" w:rsidRPr="005945B5" w:rsidRDefault="000D0D67" w:rsidP="00DC106B">
      <w:pPr>
        <w:shd w:val="clear" w:color="auto" w:fill="FFFFFF"/>
        <w:spacing w:after="0" w:line="480" w:lineRule="auto"/>
        <w:jc w:val="both"/>
        <w:rPr>
          <w:rFonts w:ascii="Bookman Old Style" w:eastAsia="Times New Roman" w:hAnsi="Bookman Old Style" w:cs="Arial"/>
          <w:sz w:val="24"/>
          <w:szCs w:val="24"/>
          <w:lang w:eastAsia="en-IN"/>
        </w:rPr>
      </w:pPr>
      <w:r w:rsidRPr="005945B5">
        <w:rPr>
          <w:rFonts w:ascii="Bookman Old Style" w:eastAsia="Times New Roman" w:hAnsi="Bookman Old Style" w:cs="Arial"/>
          <w:b/>
          <w:bCs/>
          <w:sz w:val="24"/>
          <w:szCs w:val="24"/>
          <w:lang w:eastAsia="en-IN"/>
        </w:rPr>
        <w:t>Gratuity depends on 2 factors:</w:t>
      </w:r>
    </w:p>
    <w:p w14:paraId="23FCAAFD" w14:textId="77777777" w:rsidR="000D0D67" w:rsidRPr="005945B5" w:rsidRDefault="000D0D67" w:rsidP="00DC106B">
      <w:pPr>
        <w:numPr>
          <w:ilvl w:val="0"/>
          <w:numId w:val="1"/>
        </w:numPr>
        <w:shd w:val="clear" w:color="auto" w:fill="FFFFFF"/>
        <w:spacing w:before="100" w:beforeAutospacing="1" w:after="100" w:afterAutospacing="1" w:line="480" w:lineRule="auto"/>
        <w:jc w:val="both"/>
        <w:rPr>
          <w:rFonts w:ascii="Bookman Old Style" w:eastAsia="Times New Roman" w:hAnsi="Bookman Old Style" w:cs="Arial"/>
          <w:sz w:val="24"/>
          <w:szCs w:val="24"/>
          <w:lang w:eastAsia="en-IN"/>
        </w:rPr>
      </w:pPr>
      <w:r w:rsidRPr="005945B5">
        <w:rPr>
          <w:rFonts w:ascii="Bookman Old Style" w:eastAsia="Times New Roman" w:hAnsi="Bookman Old Style" w:cs="Arial"/>
          <w:sz w:val="24"/>
          <w:szCs w:val="24"/>
          <w:lang w:eastAsia="en-IN"/>
        </w:rPr>
        <w:t>Last drawn salary</w:t>
      </w:r>
    </w:p>
    <w:p w14:paraId="2F387BDC" w14:textId="77777777" w:rsidR="000D0D67" w:rsidRPr="005945B5" w:rsidRDefault="000D0D67" w:rsidP="00DC106B">
      <w:pPr>
        <w:numPr>
          <w:ilvl w:val="0"/>
          <w:numId w:val="1"/>
        </w:numPr>
        <w:shd w:val="clear" w:color="auto" w:fill="FFFFFF"/>
        <w:spacing w:before="100" w:beforeAutospacing="1" w:after="100" w:afterAutospacing="1" w:line="480" w:lineRule="auto"/>
        <w:jc w:val="both"/>
        <w:rPr>
          <w:rFonts w:ascii="Bookman Old Style" w:eastAsia="Times New Roman" w:hAnsi="Bookman Old Style" w:cs="Arial"/>
          <w:sz w:val="24"/>
          <w:szCs w:val="24"/>
          <w:lang w:eastAsia="en-IN"/>
        </w:rPr>
      </w:pPr>
      <w:r w:rsidRPr="005945B5">
        <w:rPr>
          <w:rFonts w:ascii="Bookman Old Style" w:eastAsia="Times New Roman" w:hAnsi="Bookman Old Style" w:cs="Arial"/>
          <w:sz w:val="24"/>
          <w:szCs w:val="24"/>
          <w:lang w:eastAsia="en-IN"/>
        </w:rPr>
        <w:t>Years of service</w:t>
      </w:r>
    </w:p>
    <w:p w14:paraId="24F4797F" w14:textId="77777777" w:rsidR="000D0D67" w:rsidRPr="005945B5" w:rsidRDefault="000D0D67" w:rsidP="00DC106B">
      <w:pPr>
        <w:shd w:val="clear" w:color="auto" w:fill="FFFFFF"/>
        <w:spacing w:after="0" w:line="480" w:lineRule="auto"/>
        <w:jc w:val="both"/>
        <w:rPr>
          <w:rFonts w:ascii="Bookman Old Style" w:eastAsia="Times New Roman" w:hAnsi="Bookman Old Style" w:cs="Arial"/>
          <w:sz w:val="24"/>
          <w:szCs w:val="24"/>
          <w:lang w:eastAsia="en-IN"/>
        </w:rPr>
      </w:pPr>
      <w:r w:rsidRPr="005945B5">
        <w:rPr>
          <w:rFonts w:ascii="Bookman Old Style" w:eastAsia="Times New Roman" w:hAnsi="Bookman Old Style" w:cs="Arial"/>
          <w:b/>
          <w:bCs/>
          <w:sz w:val="24"/>
          <w:szCs w:val="24"/>
          <w:lang w:eastAsia="en-IN"/>
        </w:rPr>
        <w:t>To calculate how much gratuity is payable, the Payment of Gratuity Act, 1972 has divided non-government employees into two categories:</w:t>
      </w:r>
    </w:p>
    <w:p w14:paraId="51E5B70E" w14:textId="77777777" w:rsidR="000D0D67" w:rsidRPr="005945B5" w:rsidRDefault="000D0D67" w:rsidP="00DC106B">
      <w:pPr>
        <w:numPr>
          <w:ilvl w:val="0"/>
          <w:numId w:val="2"/>
        </w:numPr>
        <w:shd w:val="clear" w:color="auto" w:fill="FFFFFF"/>
        <w:spacing w:before="100" w:beforeAutospacing="1" w:after="100" w:afterAutospacing="1" w:line="480" w:lineRule="auto"/>
        <w:jc w:val="both"/>
        <w:rPr>
          <w:rFonts w:ascii="Bookman Old Style" w:eastAsia="Times New Roman" w:hAnsi="Bookman Old Style" w:cs="Arial"/>
          <w:sz w:val="24"/>
          <w:szCs w:val="24"/>
          <w:lang w:eastAsia="en-IN"/>
        </w:rPr>
      </w:pPr>
      <w:r w:rsidRPr="005945B5">
        <w:rPr>
          <w:rFonts w:ascii="Bookman Old Style" w:eastAsia="Times New Roman" w:hAnsi="Bookman Old Style" w:cs="Arial"/>
          <w:sz w:val="24"/>
          <w:szCs w:val="24"/>
          <w:lang w:eastAsia="en-IN"/>
        </w:rPr>
        <w:t>Employees covered under the Act</w:t>
      </w:r>
    </w:p>
    <w:p w14:paraId="0E319F73" w14:textId="771DB37C" w:rsidR="000D0D67" w:rsidRPr="005945B5" w:rsidRDefault="000D0D67" w:rsidP="00DC106B">
      <w:pPr>
        <w:numPr>
          <w:ilvl w:val="0"/>
          <w:numId w:val="2"/>
        </w:numPr>
        <w:shd w:val="clear" w:color="auto" w:fill="FFFFFF"/>
        <w:spacing w:before="100" w:beforeAutospacing="1" w:after="100" w:afterAutospacing="1" w:line="480" w:lineRule="auto"/>
        <w:jc w:val="both"/>
        <w:rPr>
          <w:rFonts w:ascii="Bookman Old Style" w:eastAsia="Times New Roman" w:hAnsi="Bookman Old Style" w:cs="Arial"/>
          <w:sz w:val="24"/>
          <w:szCs w:val="24"/>
          <w:lang w:eastAsia="en-IN"/>
        </w:rPr>
      </w:pPr>
      <w:r w:rsidRPr="005945B5">
        <w:rPr>
          <w:rFonts w:ascii="Bookman Old Style" w:eastAsia="Times New Roman" w:hAnsi="Bookman Old Style" w:cs="Arial"/>
          <w:sz w:val="24"/>
          <w:szCs w:val="24"/>
          <w:lang w:eastAsia="en-IN"/>
        </w:rPr>
        <w:t>Employees not covered under the Act</w:t>
      </w:r>
    </w:p>
    <w:p w14:paraId="6AAE482D" w14:textId="6753A018" w:rsidR="000D0D67" w:rsidRPr="005945B5" w:rsidRDefault="000D0D67" w:rsidP="00DC106B">
      <w:pPr>
        <w:shd w:val="clear" w:color="auto" w:fill="FFFFFF"/>
        <w:spacing w:before="100" w:beforeAutospacing="1" w:after="100" w:afterAutospacing="1" w:line="480" w:lineRule="auto"/>
        <w:jc w:val="both"/>
        <w:rPr>
          <w:rFonts w:ascii="Bookman Old Style" w:eastAsia="Times New Roman" w:hAnsi="Bookman Old Style" w:cs="Arial"/>
          <w:sz w:val="24"/>
          <w:szCs w:val="24"/>
          <w:lang w:eastAsia="en-IN"/>
        </w:rPr>
      </w:pPr>
      <w:r w:rsidRPr="005945B5">
        <w:rPr>
          <w:rFonts w:ascii="Bookman Old Style" w:eastAsia="Times New Roman" w:hAnsi="Bookman Old Style" w:cs="Arial"/>
          <w:b/>
          <w:bCs/>
          <w:sz w:val="24"/>
          <w:szCs w:val="24"/>
          <w:lang w:eastAsia="en-IN"/>
        </w:rPr>
        <w:t>Calculation of gratuity</w:t>
      </w:r>
    </w:p>
    <w:p w14:paraId="3B13E37B" w14:textId="77777777" w:rsidR="000D0D67" w:rsidRPr="005945B5" w:rsidRDefault="000D0D67" w:rsidP="00DC106B">
      <w:pPr>
        <w:shd w:val="clear" w:color="auto" w:fill="FFFFFF"/>
        <w:spacing w:after="150" w:line="480" w:lineRule="auto"/>
        <w:jc w:val="both"/>
        <w:rPr>
          <w:rFonts w:ascii="Bookman Old Style" w:eastAsia="Times New Roman" w:hAnsi="Bookman Old Style" w:cs="Arial"/>
          <w:sz w:val="24"/>
          <w:szCs w:val="24"/>
          <w:lang w:eastAsia="en-IN"/>
        </w:rPr>
      </w:pPr>
      <w:r w:rsidRPr="005945B5">
        <w:rPr>
          <w:rFonts w:ascii="Bookman Old Style" w:eastAsia="Times New Roman" w:hAnsi="Bookman Old Style" w:cs="Arial"/>
          <w:b/>
          <w:bCs/>
          <w:sz w:val="24"/>
          <w:szCs w:val="24"/>
          <w:lang w:eastAsia="en-IN"/>
        </w:rPr>
        <w:t>1. For employees covered under the Act</w:t>
      </w:r>
    </w:p>
    <w:p w14:paraId="050AA633" w14:textId="634B04DD" w:rsidR="000D0D67" w:rsidRPr="005945B5" w:rsidRDefault="000D0D67" w:rsidP="00DC106B">
      <w:pPr>
        <w:shd w:val="clear" w:color="auto" w:fill="FFFFFF"/>
        <w:spacing w:after="150" w:line="480" w:lineRule="auto"/>
        <w:jc w:val="both"/>
        <w:rPr>
          <w:rFonts w:ascii="Bookman Old Style" w:eastAsia="Times New Roman" w:hAnsi="Bookman Old Style" w:cs="Arial"/>
          <w:sz w:val="24"/>
          <w:szCs w:val="24"/>
          <w:lang w:eastAsia="en-IN"/>
        </w:rPr>
      </w:pPr>
      <w:r w:rsidRPr="005945B5">
        <w:rPr>
          <w:rFonts w:ascii="Bookman Old Style" w:eastAsia="Times New Roman" w:hAnsi="Bookman Old Style" w:cs="Arial"/>
          <w:sz w:val="24"/>
          <w:szCs w:val="24"/>
          <w:lang w:eastAsia="en-IN"/>
        </w:rPr>
        <w:t>The amount of gratuity payable is calculated using the below formula. The formula is based on the 15 days of last drawn salary for each completed year of service or part of thereof</w:t>
      </w:r>
      <w:r w:rsidR="005B378D">
        <w:rPr>
          <w:rFonts w:ascii="Bookman Old Style" w:eastAsia="Times New Roman" w:hAnsi="Bookman Old Style" w:cs="Arial"/>
          <w:sz w:val="24"/>
          <w:szCs w:val="24"/>
          <w:lang w:eastAsia="en-IN"/>
        </w:rPr>
        <w:t xml:space="preserve"> for</w:t>
      </w:r>
      <w:r w:rsidRPr="005945B5">
        <w:rPr>
          <w:rFonts w:ascii="Bookman Old Style" w:eastAsia="Times New Roman" w:hAnsi="Bookman Old Style" w:cs="Arial"/>
          <w:sz w:val="24"/>
          <w:szCs w:val="24"/>
          <w:lang w:eastAsia="en-IN"/>
        </w:rPr>
        <w:t xml:space="preserve"> more than six months.</w:t>
      </w:r>
    </w:p>
    <w:p w14:paraId="0496B511" w14:textId="77777777" w:rsidR="000D0D67" w:rsidRPr="005945B5" w:rsidRDefault="000D0D67" w:rsidP="00DC106B">
      <w:pPr>
        <w:shd w:val="clear" w:color="auto" w:fill="FFFFFF"/>
        <w:spacing w:after="150" w:line="480" w:lineRule="auto"/>
        <w:jc w:val="both"/>
        <w:rPr>
          <w:rFonts w:ascii="Bookman Old Style" w:eastAsia="Times New Roman" w:hAnsi="Bookman Old Style" w:cs="Arial"/>
          <w:i/>
          <w:iCs/>
          <w:sz w:val="24"/>
          <w:szCs w:val="24"/>
          <w:lang w:eastAsia="en-IN"/>
        </w:rPr>
      </w:pPr>
      <w:r w:rsidRPr="005945B5">
        <w:rPr>
          <w:rFonts w:ascii="Bookman Old Style" w:eastAsia="Times New Roman" w:hAnsi="Bookman Old Style" w:cs="Arial"/>
          <w:b/>
          <w:bCs/>
          <w:i/>
          <w:iCs/>
          <w:sz w:val="24"/>
          <w:szCs w:val="24"/>
          <w:lang w:eastAsia="en-IN"/>
        </w:rPr>
        <w:t>The Formula:</w:t>
      </w:r>
    </w:p>
    <w:p w14:paraId="24AD0C0B" w14:textId="77777777" w:rsidR="000D0D67" w:rsidRPr="005945B5" w:rsidRDefault="000D0D67" w:rsidP="00DC106B">
      <w:pPr>
        <w:shd w:val="clear" w:color="auto" w:fill="FFFFFF"/>
        <w:spacing w:after="150" w:line="480" w:lineRule="auto"/>
        <w:ind w:left="75"/>
        <w:jc w:val="both"/>
        <w:rPr>
          <w:rFonts w:ascii="Bookman Old Style" w:eastAsia="Times New Roman" w:hAnsi="Bookman Old Style" w:cs="Arial"/>
          <w:i/>
          <w:iCs/>
          <w:sz w:val="24"/>
          <w:szCs w:val="24"/>
          <w:lang w:eastAsia="en-IN"/>
        </w:rPr>
      </w:pPr>
      <w:r w:rsidRPr="005945B5">
        <w:rPr>
          <w:rFonts w:ascii="Bookman Old Style" w:eastAsia="Times New Roman" w:hAnsi="Bookman Old Style" w:cs="Arial"/>
          <w:i/>
          <w:iCs/>
          <w:sz w:val="24"/>
          <w:szCs w:val="24"/>
          <w:lang w:eastAsia="en-IN"/>
        </w:rPr>
        <w:lastRenderedPageBreak/>
        <w:t>(15 X Last Drawn Salary X Tenure of Working) divided by 26</w:t>
      </w:r>
    </w:p>
    <w:p w14:paraId="1DB3C4AF" w14:textId="77777777" w:rsidR="000D0D67" w:rsidRPr="005945B5" w:rsidRDefault="000D0D67" w:rsidP="00DC106B">
      <w:pPr>
        <w:shd w:val="clear" w:color="auto" w:fill="FFFFFF"/>
        <w:spacing w:line="480" w:lineRule="auto"/>
        <w:ind w:left="75"/>
        <w:jc w:val="both"/>
        <w:rPr>
          <w:rFonts w:ascii="Bookman Old Style" w:eastAsia="Times New Roman" w:hAnsi="Bookman Old Style" w:cs="Arial"/>
          <w:i/>
          <w:iCs/>
          <w:sz w:val="24"/>
          <w:szCs w:val="24"/>
          <w:lang w:eastAsia="en-IN"/>
        </w:rPr>
      </w:pPr>
      <w:r w:rsidRPr="005945B5">
        <w:rPr>
          <w:rFonts w:ascii="Bookman Old Style" w:eastAsia="Times New Roman" w:hAnsi="Bookman Old Style" w:cs="Arial"/>
          <w:i/>
          <w:iCs/>
          <w:sz w:val="24"/>
          <w:szCs w:val="24"/>
          <w:lang w:eastAsia="en-IN"/>
        </w:rPr>
        <w:t>Last Drawn Salary= Basic Salary, Dearness Allowance, and Commissions Received on Sales</w:t>
      </w:r>
    </w:p>
    <w:p w14:paraId="148D3A61" w14:textId="77777777" w:rsidR="000D0D67" w:rsidRPr="005945B5" w:rsidRDefault="000D0D67" w:rsidP="00DC106B">
      <w:pPr>
        <w:shd w:val="clear" w:color="auto" w:fill="FFFFFF"/>
        <w:spacing w:after="150" w:line="480" w:lineRule="auto"/>
        <w:jc w:val="both"/>
        <w:rPr>
          <w:rFonts w:ascii="Bookman Old Style" w:eastAsia="Times New Roman" w:hAnsi="Bookman Old Style" w:cs="Arial"/>
          <w:sz w:val="24"/>
          <w:szCs w:val="24"/>
          <w:lang w:eastAsia="en-IN"/>
        </w:rPr>
      </w:pPr>
      <w:r w:rsidRPr="005945B5">
        <w:rPr>
          <w:rFonts w:ascii="Bookman Old Style" w:eastAsia="Times New Roman" w:hAnsi="Bookman Old Style" w:cs="Arial"/>
          <w:b/>
          <w:bCs/>
          <w:sz w:val="24"/>
          <w:szCs w:val="24"/>
          <w:lang w:eastAsia="en-IN"/>
        </w:rPr>
        <w:t>2. For employees not covered under the Act</w:t>
      </w:r>
    </w:p>
    <w:p w14:paraId="090555B0" w14:textId="50068D77" w:rsidR="000D0D67" w:rsidRPr="005945B5" w:rsidRDefault="000D0D67" w:rsidP="00DC106B">
      <w:pPr>
        <w:shd w:val="clear" w:color="auto" w:fill="FFFFFF"/>
        <w:spacing w:after="150" w:line="480" w:lineRule="auto"/>
        <w:jc w:val="both"/>
        <w:rPr>
          <w:rFonts w:ascii="Bookman Old Style" w:eastAsia="Times New Roman" w:hAnsi="Bookman Old Style" w:cs="Arial"/>
          <w:sz w:val="24"/>
          <w:szCs w:val="24"/>
          <w:lang w:eastAsia="en-IN"/>
        </w:rPr>
      </w:pPr>
      <w:r w:rsidRPr="005945B5">
        <w:rPr>
          <w:rFonts w:ascii="Bookman Old Style" w:eastAsia="Times New Roman" w:hAnsi="Bookman Old Style" w:cs="Arial"/>
          <w:sz w:val="24"/>
          <w:szCs w:val="24"/>
          <w:lang w:eastAsia="en-IN"/>
        </w:rPr>
        <w:t xml:space="preserve">There is no law restricting an employer from paying gratuity to his employees even if the organization is not covered under the Act. The amount of gratuity payable to the employee can be calculated based on half </w:t>
      </w:r>
      <w:r w:rsidR="005B378D">
        <w:rPr>
          <w:rFonts w:ascii="Bookman Old Style" w:eastAsia="Times New Roman" w:hAnsi="Bookman Old Style" w:cs="Arial"/>
          <w:sz w:val="24"/>
          <w:szCs w:val="24"/>
          <w:lang w:eastAsia="en-IN"/>
        </w:rPr>
        <w:t xml:space="preserve">a </w:t>
      </w:r>
      <w:r w:rsidRPr="005945B5">
        <w:rPr>
          <w:rFonts w:ascii="Bookman Old Style" w:eastAsia="Times New Roman" w:hAnsi="Bookman Old Style" w:cs="Arial"/>
          <w:sz w:val="24"/>
          <w:szCs w:val="24"/>
          <w:lang w:eastAsia="en-IN"/>
        </w:rPr>
        <w:t>month's salary for each completed year.</w:t>
      </w:r>
    </w:p>
    <w:p w14:paraId="2CB4E820" w14:textId="77777777" w:rsidR="000D0D67" w:rsidRPr="005945B5" w:rsidRDefault="000D0D67" w:rsidP="00DC106B">
      <w:pPr>
        <w:shd w:val="clear" w:color="auto" w:fill="FFFFFF"/>
        <w:spacing w:after="150" w:line="480" w:lineRule="auto"/>
        <w:ind w:left="75"/>
        <w:jc w:val="both"/>
        <w:rPr>
          <w:rFonts w:ascii="Bookman Old Style" w:eastAsia="Times New Roman" w:hAnsi="Bookman Old Style" w:cs="Arial"/>
          <w:i/>
          <w:iCs/>
          <w:sz w:val="24"/>
          <w:szCs w:val="24"/>
          <w:lang w:eastAsia="en-IN"/>
        </w:rPr>
      </w:pPr>
      <w:r w:rsidRPr="005945B5">
        <w:rPr>
          <w:rFonts w:ascii="Bookman Old Style" w:eastAsia="Times New Roman" w:hAnsi="Bookman Old Style" w:cs="Arial"/>
          <w:b/>
          <w:bCs/>
          <w:i/>
          <w:iCs/>
          <w:sz w:val="24"/>
          <w:szCs w:val="24"/>
          <w:lang w:eastAsia="en-IN"/>
        </w:rPr>
        <w:t>The Formula:</w:t>
      </w:r>
    </w:p>
    <w:p w14:paraId="3339ED64" w14:textId="77777777" w:rsidR="000D0D67" w:rsidRPr="005945B5" w:rsidRDefault="000D0D67" w:rsidP="00DC106B">
      <w:pPr>
        <w:shd w:val="clear" w:color="auto" w:fill="FFFFFF"/>
        <w:spacing w:after="150" w:line="480" w:lineRule="auto"/>
        <w:ind w:left="75"/>
        <w:jc w:val="both"/>
        <w:rPr>
          <w:rFonts w:ascii="Bookman Old Style" w:eastAsia="Times New Roman" w:hAnsi="Bookman Old Style" w:cs="Arial"/>
          <w:i/>
          <w:iCs/>
          <w:sz w:val="24"/>
          <w:szCs w:val="24"/>
          <w:lang w:eastAsia="en-IN"/>
        </w:rPr>
      </w:pPr>
      <w:r w:rsidRPr="005945B5">
        <w:rPr>
          <w:rFonts w:ascii="Bookman Old Style" w:eastAsia="Times New Roman" w:hAnsi="Bookman Old Style" w:cs="Arial"/>
          <w:i/>
          <w:iCs/>
          <w:sz w:val="24"/>
          <w:szCs w:val="24"/>
          <w:lang w:eastAsia="en-IN"/>
        </w:rPr>
        <w:t>(15 X Last Drawn Salary X Tenure of Working) divided by 30</w:t>
      </w:r>
    </w:p>
    <w:p w14:paraId="5054E008" w14:textId="77777777" w:rsidR="000D0D67" w:rsidRPr="005945B5" w:rsidRDefault="000D0D67" w:rsidP="00DC106B">
      <w:pPr>
        <w:shd w:val="clear" w:color="auto" w:fill="FFFFFF"/>
        <w:spacing w:line="480" w:lineRule="auto"/>
        <w:ind w:left="75"/>
        <w:jc w:val="both"/>
        <w:rPr>
          <w:rFonts w:ascii="Bookman Old Style" w:eastAsia="Times New Roman" w:hAnsi="Bookman Old Style" w:cs="Arial"/>
          <w:i/>
          <w:iCs/>
          <w:sz w:val="24"/>
          <w:szCs w:val="24"/>
          <w:lang w:eastAsia="en-IN"/>
        </w:rPr>
      </w:pPr>
      <w:r w:rsidRPr="005945B5">
        <w:rPr>
          <w:rFonts w:ascii="Bookman Old Style" w:eastAsia="Times New Roman" w:hAnsi="Bookman Old Style" w:cs="Arial"/>
          <w:i/>
          <w:iCs/>
          <w:sz w:val="24"/>
          <w:szCs w:val="24"/>
          <w:lang w:eastAsia="en-IN"/>
        </w:rPr>
        <w:t>Last Drawn Salary= Basic Salary, Dearness Allowance, and Commissions Received on Sales</w:t>
      </w:r>
    </w:p>
    <w:p w14:paraId="6323706A" w14:textId="77777777" w:rsidR="000D0D67" w:rsidRPr="005945B5" w:rsidRDefault="000D0D67" w:rsidP="00DC106B">
      <w:pPr>
        <w:shd w:val="clear" w:color="auto" w:fill="FFFFFF"/>
        <w:spacing w:after="150" w:line="480" w:lineRule="auto"/>
        <w:jc w:val="both"/>
        <w:rPr>
          <w:rFonts w:ascii="Bookman Old Style" w:eastAsia="Times New Roman" w:hAnsi="Bookman Old Style" w:cs="Arial"/>
          <w:sz w:val="24"/>
          <w:szCs w:val="24"/>
          <w:lang w:eastAsia="en-IN"/>
        </w:rPr>
      </w:pPr>
      <w:r w:rsidRPr="005945B5">
        <w:rPr>
          <w:rFonts w:ascii="Bookman Old Style" w:eastAsia="Times New Roman" w:hAnsi="Bookman Old Style" w:cs="Arial"/>
          <w:sz w:val="24"/>
          <w:szCs w:val="24"/>
          <w:lang w:eastAsia="en-IN"/>
        </w:rPr>
        <w:t>As per the government pensioners' portal, retirement gratuity is calculated like this: one-fourth of a month's basic pay plus dearness allowance is drawn before retirement for each completed six monthly periods of qualifying service.</w:t>
      </w:r>
    </w:p>
    <w:p w14:paraId="619C86B8" w14:textId="266DFFC0" w:rsidR="000D0D67" w:rsidRPr="005945B5" w:rsidRDefault="000D0D67" w:rsidP="00DC106B">
      <w:pPr>
        <w:shd w:val="clear" w:color="auto" w:fill="FFFFFF"/>
        <w:spacing w:after="150" w:line="480" w:lineRule="auto"/>
        <w:jc w:val="both"/>
        <w:rPr>
          <w:rFonts w:ascii="Bookman Old Style" w:eastAsia="Times New Roman" w:hAnsi="Bookman Old Style" w:cs="Arial"/>
          <w:sz w:val="24"/>
          <w:szCs w:val="24"/>
          <w:lang w:eastAsia="en-IN"/>
        </w:rPr>
      </w:pPr>
      <w:r w:rsidRPr="005945B5">
        <w:rPr>
          <w:rFonts w:ascii="Bookman Old Style" w:eastAsia="Times New Roman" w:hAnsi="Bookman Old Style" w:cs="Arial"/>
          <w:sz w:val="24"/>
          <w:szCs w:val="24"/>
          <w:lang w:eastAsia="en-IN"/>
        </w:rPr>
        <w:t xml:space="preserve">In case of </w:t>
      </w:r>
      <w:r w:rsidR="005B378D">
        <w:rPr>
          <w:rFonts w:ascii="Bookman Old Style" w:eastAsia="Times New Roman" w:hAnsi="Bookman Old Style" w:cs="Arial"/>
          <w:sz w:val="24"/>
          <w:szCs w:val="24"/>
          <w:lang w:eastAsia="en-IN"/>
        </w:rPr>
        <w:t xml:space="preserve">the </w:t>
      </w:r>
      <w:r w:rsidRPr="005945B5">
        <w:rPr>
          <w:rFonts w:ascii="Bookman Old Style" w:eastAsia="Times New Roman" w:hAnsi="Bookman Old Style" w:cs="Arial"/>
          <w:sz w:val="24"/>
          <w:szCs w:val="24"/>
          <w:lang w:eastAsia="en-IN"/>
        </w:rPr>
        <w:t>death of an employee, the gratuity is paid based on the length of service, where the maximum benefit is restricted to Rs 20 lakh.</w:t>
      </w:r>
    </w:p>
    <w:p w14:paraId="58BE6DA3" w14:textId="712F0595" w:rsidR="00DC106B" w:rsidRPr="005945B5" w:rsidRDefault="00DC106B" w:rsidP="00DC106B">
      <w:pPr>
        <w:shd w:val="clear" w:color="auto" w:fill="FFFFFF"/>
        <w:spacing w:after="150" w:line="480" w:lineRule="auto"/>
        <w:jc w:val="both"/>
        <w:rPr>
          <w:rFonts w:ascii="Bookman Old Style" w:eastAsia="Times New Roman" w:hAnsi="Bookman Old Style" w:cs="Arial"/>
          <w:sz w:val="24"/>
          <w:szCs w:val="24"/>
          <w:lang w:eastAsia="en-IN"/>
        </w:rPr>
      </w:pPr>
      <w:r w:rsidRPr="005945B5">
        <w:rPr>
          <w:rFonts w:ascii="Bookman Old Style" w:eastAsia="Times New Roman" w:hAnsi="Bookman Old Style" w:cs="Arial"/>
          <w:b/>
          <w:bCs/>
          <w:sz w:val="24"/>
          <w:szCs w:val="24"/>
          <w:lang w:eastAsia="en-IN"/>
        </w:rPr>
        <w:t xml:space="preserve">The Payment of Gratuity Act </w:t>
      </w:r>
      <w:proofErr w:type="gramStart"/>
      <w:r w:rsidRPr="005945B5">
        <w:rPr>
          <w:rFonts w:ascii="Bookman Old Style" w:eastAsia="Times New Roman" w:hAnsi="Bookman Old Style" w:cs="Arial"/>
          <w:b/>
          <w:bCs/>
          <w:sz w:val="24"/>
          <w:szCs w:val="24"/>
          <w:lang w:eastAsia="en-IN"/>
        </w:rPr>
        <w:t>1972:-</w:t>
      </w:r>
      <w:proofErr w:type="gramEnd"/>
      <w:r w:rsidRPr="005945B5">
        <w:rPr>
          <w:rFonts w:ascii="Bookman Old Style" w:eastAsia="Times New Roman" w:hAnsi="Bookman Old Style" w:cs="Arial"/>
          <w:b/>
          <w:bCs/>
          <w:sz w:val="24"/>
          <w:szCs w:val="24"/>
          <w:lang w:eastAsia="en-IN"/>
        </w:rPr>
        <w:t> </w:t>
      </w:r>
      <w:r w:rsidRPr="005945B5">
        <w:rPr>
          <w:rFonts w:ascii="Bookman Old Style" w:eastAsia="Times New Roman" w:hAnsi="Bookman Old Style" w:cs="Arial"/>
          <w:sz w:val="24"/>
          <w:szCs w:val="24"/>
          <w:lang w:eastAsia="en-IN"/>
        </w:rPr>
        <w:t xml:space="preserve">Gratuity is a voluntary </w:t>
      </w:r>
      <w:r w:rsidR="005B378D">
        <w:rPr>
          <w:rFonts w:ascii="Bookman Old Style" w:eastAsia="Times New Roman" w:hAnsi="Bookman Old Style" w:cs="Arial"/>
          <w:sz w:val="24"/>
          <w:szCs w:val="24"/>
          <w:lang w:eastAsia="en-IN"/>
        </w:rPr>
        <w:t>p</w:t>
      </w:r>
      <w:r w:rsidRPr="005945B5">
        <w:rPr>
          <w:rFonts w:ascii="Bookman Old Style" w:eastAsia="Times New Roman" w:hAnsi="Bookman Old Style" w:cs="Arial"/>
          <w:sz w:val="24"/>
          <w:szCs w:val="24"/>
          <w:lang w:eastAsia="en-IN"/>
        </w:rPr>
        <w:t xml:space="preserve">ayment made by the employer to the employee in recognition of continuous, meritorious services and sincere efforts by the employee towards the </w:t>
      </w:r>
      <w:r w:rsidR="005945B5" w:rsidRPr="005945B5">
        <w:rPr>
          <w:rFonts w:ascii="Bookman Old Style" w:eastAsia="Times New Roman" w:hAnsi="Bookman Old Style" w:cs="Arial"/>
          <w:sz w:val="24"/>
          <w:szCs w:val="24"/>
          <w:lang w:eastAsia="en-IN"/>
        </w:rPr>
        <w:t>organization. It</w:t>
      </w:r>
      <w:r w:rsidRPr="005945B5">
        <w:rPr>
          <w:rFonts w:ascii="Bookman Old Style" w:eastAsia="Times New Roman" w:hAnsi="Bookman Old Style" w:cs="Arial"/>
          <w:sz w:val="24"/>
          <w:szCs w:val="24"/>
          <w:lang w:eastAsia="en-IN"/>
        </w:rPr>
        <w:t xml:space="preserve"> is governed under the Payment of Gratuity Act 1972.It </w:t>
      </w:r>
      <w:r w:rsidR="005B378D">
        <w:rPr>
          <w:rFonts w:ascii="Bookman Old Style" w:eastAsia="Times New Roman" w:hAnsi="Bookman Old Style" w:cs="Arial"/>
          <w:sz w:val="24"/>
          <w:szCs w:val="24"/>
          <w:lang w:eastAsia="en-IN"/>
        </w:rPr>
        <w:t>is an</w:t>
      </w:r>
      <w:r w:rsidRPr="005945B5">
        <w:rPr>
          <w:rFonts w:ascii="Bookman Old Style" w:eastAsia="Times New Roman" w:hAnsi="Bookman Old Style" w:cs="Arial"/>
          <w:sz w:val="24"/>
          <w:szCs w:val="24"/>
          <w:lang w:eastAsia="en-IN"/>
        </w:rPr>
        <w:t xml:space="preserve"> Act </w:t>
      </w:r>
      <w:r w:rsidR="005B378D">
        <w:rPr>
          <w:rFonts w:ascii="Bookman Old Style" w:eastAsia="Times New Roman" w:hAnsi="Bookman Old Style" w:cs="Arial"/>
          <w:sz w:val="24"/>
          <w:szCs w:val="24"/>
          <w:lang w:eastAsia="en-IN"/>
        </w:rPr>
        <w:t>to provide</w:t>
      </w:r>
      <w:r w:rsidRPr="005945B5">
        <w:rPr>
          <w:rFonts w:ascii="Bookman Old Style" w:eastAsia="Times New Roman" w:hAnsi="Bookman Old Style" w:cs="Arial"/>
          <w:sz w:val="24"/>
          <w:szCs w:val="24"/>
          <w:lang w:eastAsia="en-IN"/>
        </w:rPr>
        <w:t xml:space="preserve"> for</w:t>
      </w:r>
      <w:r w:rsidR="005B378D">
        <w:rPr>
          <w:rFonts w:ascii="Bookman Old Style" w:eastAsia="Times New Roman" w:hAnsi="Bookman Old Style" w:cs="Arial"/>
          <w:sz w:val="24"/>
          <w:szCs w:val="24"/>
          <w:lang w:eastAsia="en-IN"/>
        </w:rPr>
        <w:t xml:space="preserve"> a</w:t>
      </w:r>
      <w:r w:rsidRPr="005945B5">
        <w:rPr>
          <w:rFonts w:ascii="Bookman Old Style" w:eastAsia="Times New Roman" w:hAnsi="Bookman Old Style" w:cs="Arial"/>
          <w:sz w:val="24"/>
          <w:szCs w:val="24"/>
          <w:lang w:eastAsia="en-IN"/>
        </w:rPr>
        <w:t xml:space="preserve"> scheme for </w:t>
      </w:r>
      <w:r w:rsidR="005B378D">
        <w:rPr>
          <w:rFonts w:ascii="Bookman Old Style" w:eastAsia="Times New Roman" w:hAnsi="Bookman Old Style" w:cs="Arial"/>
          <w:sz w:val="24"/>
          <w:szCs w:val="24"/>
          <w:lang w:eastAsia="en-IN"/>
        </w:rPr>
        <w:t>the payment</w:t>
      </w:r>
      <w:r w:rsidRPr="005945B5">
        <w:rPr>
          <w:rFonts w:ascii="Bookman Old Style" w:eastAsia="Times New Roman" w:hAnsi="Bookman Old Style" w:cs="Arial"/>
          <w:sz w:val="24"/>
          <w:szCs w:val="24"/>
          <w:lang w:eastAsia="en-IN"/>
        </w:rPr>
        <w:t xml:space="preserve"> of gratuity </w:t>
      </w:r>
      <w:r w:rsidR="005B378D">
        <w:rPr>
          <w:rFonts w:ascii="Bookman Old Style" w:eastAsia="Times New Roman" w:hAnsi="Bookman Old Style" w:cs="Arial"/>
          <w:sz w:val="24"/>
          <w:szCs w:val="24"/>
          <w:lang w:eastAsia="en-IN"/>
        </w:rPr>
        <w:t>to employees</w:t>
      </w:r>
      <w:r w:rsidRPr="005945B5">
        <w:rPr>
          <w:rFonts w:ascii="Bookman Old Style" w:eastAsia="Times New Roman" w:hAnsi="Bookman Old Style" w:cs="Arial"/>
          <w:sz w:val="24"/>
          <w:szCs w:val="24"/>
          <w:lang w:eastAsia="en-IN"/>
        </w:rPr>
        <w:t xml:space="preserve"> engaged </w:t>
      </w:r>
      <w:r w:rsidR="005B378D">
        <w:rPr>
          <w:rFonts w:ascii="Bookman Old Style" w:eastAsia="Times New Roman" w:hAnsi="Bookman Old Style" w:cs="Arial"/>
          <w:sz w:val="24"/>
          <w:szCs w:val="24"/>
          <w:lang w:eastAsia="en-IN"/>
        </w:rPr>
        <w:t>in</w:t>
      </w:r>
      <w:r w:rsidRPr="005945B5">
        <w:rPr>
          <w:rFonts w:ascii="Bookman Old Style" w:eastAsia="Times New Roman" w:hAnsi="Bookman Old Style" w:cs="Arial"/>
          <w:sz w:val="24"/>
          <w:szCs w:val="24"/>
          <w:lang w:eastAsia="en-IN"/>
        </w:rPr>
        <w:t xml:space="preserve"> </w:t>
      </w:r>
      <w:proofErr w:type="gramStart"/>
      <w:r w:rsidRPr="005945B5">
        <w:rPr>
          <w:rFonts w:ascii="Bookman Old Style" w:eastAsia="Times New Roman" w:hAnsi="Bookman Old Style" w:cs="Arial"/>
          <w:sz w:val="24"/>
          <w:szCs w:val="24"/>
          <w:lang w:eastAsia="en-IN"/>
        </w:rPr>
        <w:t>factories,  mines</w:t>
      </w:r>
      <w:proofErr w:type="gramEnd"/>
      <w:r w:rsidRPr="005945B5">
        <w:rPr>
          <w:rFonts w:ascii="Bookman Old Style" w:eastAsia="Times New Roman" w:hAnsi="Bookman Old Style" w:cs="Arial"/>
          <w:sz w:val="24"/>
          <w:szCs w:val="24"/>
          <w:lang w:eastAsia="en-IN"/>
        </w:rPr>
        <w:t xml:space="preserve">, </w:t>
      </w:r>
      <w:r w:rsidRPr="005945B5">
        <w:rPr>
          <w:rFonts w:ascii="Bookman Old Style" w:eastAsia="Times New Roman" w:hAnsi="Bookman Old Style" w:cs="Arial"/>
          <w:sz w:val="24"/>
          <w:szCs w:val="24"/>
          <w:lang w:eastAsia="en-IN"/>
        </w:rPr>
        <w:lastRenderedPageBreak/>
        <w:t>Oilfields, plantations, ports, railway companies, and shops or other establishments.</w:t>
      </w:r>
    </w:p>
    <w:p w14:paraId="1C80DEA2" w14:textId="77777777" w:rsidR="00DC106B" w:rsidRPr="005945B5" w:rsidRDefault="00DC106B" w:rsidP="00DC106B">
      <w:pPr>
        <w:shd w:val="clear" w:color="auto" w:fill="FFFFFF"/>
        <w:spacing w:after="150" w:line="480" w:lineRule="auto"/>
        <w:jc w:val="both"/>
        <w:rPr>
          <w:rFonts w:ascii="Bookman Old Style" w:eastAsia="Times New Roman" w:hAnsi="Bookman Old Style" w:cs="Arial"/>
          <w:sz w:val="24"/>
          <w:szCs w:val="24"/>
          <w:lang w:eastAsia="en-IN"/>
        </w:rPr>
      </w:pPr>
      <w:proofErr w:type="gramStart"/>
      <w:r w:rsidRPr="005945B5">
        <w:rPr>
          <w:rFonts w:ascii="Bookman Old Style" w:eastAsia="Times New Roman" w:hAnsi="Bookman Old Style" w:cs="Arial"/>
          <w:b/>
          <w:bCs/>
          <w:sz w:val="24"/>
          <w:szCs w:val="24"/>
          <w:lang w:eastAsia="en-IN"/>
        </w:rPr>
        <w:t>Applicability:-</w:t>
      </w:r>
      <w:proofErr w:type="gramEnd"/>
      <w:r w:rsidRPr="005945B5">
        <w:rPr>
          <w:rFonts w:ascii="Bookman Old Style" w:eastAsia="Times New Roman" w:hAnsi="Bookman Old Style" w:cs="Arial"/>
          <w:sz w:val="24"/>
          <w:szCs w:val="24"/>
          <w:lang w:eastAsia="en-IN"/>
        </w:rPr>
        <w:t>As per the Gratuity Act, the scheme for the payment of gratuity is available to:</w:t>
      </w:r>
    </w:p>
    <w:p w14:paraId="16E9AD38" w14:textId="77777777" w:rsidR="00DC106B" w:rsidRPr="005945B5" w:rsidRDefault="00DC106B" w:rsidP="00DC106B">
      <w:pPr>
        <w:numPr>
          <w:ilvl w:val="0"/>
          <w:numId w:val="3"/>
        </w:numPr>
        <w:shd w:val="clear" w:color="auto" w:fill="FFFFFF"/>
        <w:spacing w:after="0" w:line="480" w:lineRule="auto"/>
        <w:ind w:left="0"/>
        <w:jc w:val="both"/>
        <w:rPr>
          <w:rFonts w:ascii="Bookman Old Style" w:eastAsia="Times New Roman" w:hAnsi="Bookman Old Style" w:cs="Arial"/>
          <w:sz w:val="24"/>
          <w:szCs w:val="24"/>
          <w:lang w:eastAsia="en-IN"/>
        </w:rPr>
      </w:pPr>
      <w:r w:rsidRPr="005945B5">
        <w:rPr>
          <w:rFonts w:ascii="Bookman Old Style" w:eastAsia="Times New Roman" w:hAnsi="Bookman Old Style" w:cs="Arial"/>
          <w:sz w:val="24"/>
          <w:szCs w:val="24"/>
          <w:lang w:eastAsia="en-IN"/>
        </w:rPr>
        <w:t>Employees engaged in factories, mines, oilfields, plantations, ports, railway companies, shops or other establishments and for matters connected therewith or incidental with.</w:t>
      </w:r>
    </w:p>
    <w:p w14:paraId="1DA6F1F2" w14:textId="77777777" w:rsidR="00DC106B" w:rsidRPr="005945B5" w:rsidRDefault="00DC106B" w:rsidP="00DC106B">
      <w:pPr>
        <w:numPr>
          <w:ilvl w:val="0"/>
          <w:numId w:val="3"/>
        </w:numPr>
        <w:shd w:val="clear" w:color="auto" w:fill="FFFFFF"/>
        <w:spacing w:after="0" w:line="480" w:lineRule="auto"/>
        <w:ind w:left="0"/>
        <w:jc w:val="both"/>
        <w:rPr>
          <w:rFonts w:ascii="Bookman Old Style" w:eastAsia="Times New Roman" w:hAnsi="Bookman Old Style" w:cs="Arial"/>
          <w:sz w:val="24"/>
          <w:szCs w:val="24"/>
          <w:lang w:eastAsia="en-IN"/>
        </w:rPr>
      </w:pPr>
      <w:r w:rsidRPr="005945B5">
        <w:rPr>
          <w:rFonts w:ascii="Bookman Old Style" w:eastAsia="Times New Roman" w:hAnsi="Bookman Old Style" w:cs="Arial"/>
          <w:sz w:val="24"/>
          <w:szCs w:val="24"/>
          <w:lang w:eastAsia="en-IN"/>
        </w:rPr>
        <w:t>Every shop or establishment within the meaning of any law for the time being in force in relation to shops and establishments in a State, in which ten or more persons are employed, or were employed, on any day of the preceding twelve months;</w:t>
      </w:r>
    </w:p>
    <w:p w14:paraId="289C9806" w14:textId="77777777" w:rsidR="00DC106B" w:rsidRPr="005945B5" w:rsidRDefault="00DC106B" w:rsidP="00DC106B">
      <w:pPr>
        <w:numPr>
          <w:ilvl w:val="0"/>
          <w:numId w:val="3"/>
        </w:numPr>
        <w:shd w:val="clear" w:color="auto" w:fill="FFFFFF"/>
        <w:spacing w:after="0" w:line="480" w:lineRule="auto"/>
        <w:ind w:left="0"/>
        <w:jc w:val="both"/>
        <w:rPr>
          <w:rFonts w:ascii="Bookman Old Style" w:eastAsia="Times New Roman" w:hAnsi="Bookman Old Style" w:cs="Arial"/>
          <w:sz w:val="24"/>
          <w:szCs w:val="24"/>
          <w:lang w:eastAsia="en-IN"/>
        </w:rPr>
      </w:pPr>
      <w:r w:rsidRPr="005945B5">
        <w:rPr>
          <w:rFonts w:ascii="Bookman Old Style" w:eastAsia="Times New Roman" w:hAnsi="Bookman Old Style" w:cs="Arial"/>
          <w:sz w:val="24"/>
          <w:szCs w:val="24"/>
          <w:lang w:eastAsia="en-IN"/>
        </w:rPr>
        <w:t>Such other establishments or class of establishments, in which ten or more employees are employed, or were employed, on any day of the preceding twelve months, as the Central Government may, by notification, specify in this behalf.</w:t>
      </w:r>
    </w:p>
    <w:p w14:paraId="1A80E01F" w14:textId="77777777" w:rsidR="00DC106B" w:rsidRPr="005945B5" w:rsidRDefault="00DC106B" w:rsidP="00DC106B">
      <w:pPr>
        <w:shd w:val="clear" w:color="auto" w:fill="FFFFFF"/>
        <w:spacing w:after="150" w:line="480" w:lineRule="auto"/>
        <w:jc w:val="both"/>
        <w:rPr>
          <w:rFonts w:ascii="Bookman Old Style" w:eastAsia="Times New Roman" w:hAnsi="Bookman Old Style" w:cs="Arial"/>
          <w:sz w:val="24"/>
          <w:szCs w:val="24"/>
          <w:lang w:eastAsia="en-IN"/>
        </w:rPr>
      </w:pPr>
      <w:r w:rsidRPr="005945B5">
        <w:rPr>
          <w:rFonts w:ascii="Bookman Old Style" w:eastAsia="Times New Roman" w:hAnsi="Bookman Old Style" w:cs="Arial"/>
          <w:b/>
          <w:bCs/>
          <w:sz w:val="24"/>
          <w:szCs w:val="24"/>
          <w:lang w:eastAsia="en-IN"/>
        </w:rPr>
        <w:t>Employee :-</w:t>
      </w:r>
      <w:r w:rsidRPr="005945B5">
        <w:rPr>
          <w:rFonts w:ascii="Bookman Old Style" w:eastAsia="Times New Roman" w:hAnsi="Bookman Old Style" w:cs="Arial"/>
          <w:sz w:val="24"/>
          <w:szCs w:val="24"/>
          <w:lang w:eastAsia="en-IN"/>
        </w:rPr>
        <w:t>The term “employee” is defined in Section 2(e) of the Act as any person (other than an apprentice) who is employed for wages, whether the terms of such employment are express or implied, in any kind of work, manual or otherwise, in or in connection with the work of a factory, mine, oilfield, plantation, port, railway company, shop or other establishment to which this Act applies, but does not include any such person who holds a post under the Central Government or a State Government and is governed by any other Act or by any rules providing for payment of gratuity;’.</w:t>
      </w:r>
    </w:p>
    <w:p w14:paraId="5D22B2BE" w14:textId="33F61D04" w:rsidR="00DC106B" w:rsidRPr="005945B5" w:rsidRDefault="00DC106B" w:rsidP="00DC106B">
      <w:pPr>
        <w:shd w:val="clear" w:color="auto" w:fill="FFFFFF"/>
        <w:spacing w:after="150" w:line="480" w:lineRule="auto"/>
        <w:jc w:val="both"/>
        <w:rPr>
          <w:rFonts w:ascii="Bookman Old Style" w:eastAsia="Times New Roman" w:hAnsi="Bookman Old Style" w:cs="Arial"/>
          <w:sz w:val="24"/>
          <w:szCs w:val="24"/>
          <w:lang w:eastAsia="en-IN"/>
        </w:rPr>
      </w:pPr>
      <w:r w:rsidRPr="005945B5">
        <w:rPr>
          <w:rFonts w:ascii="Bookman Old Style" w:eastAsia="Times New Roman" w:hAnsi="Bookman Old Style" w:cs="Arial"/>
          <w:b/>
          <w:bCs/>
          <w:sz w:val="24"/>
          <w:szCs w:val="24"/>
          <w:lang w:eastAsia="en-IN"/>
        </w:rPr>
        <w:lastRenderedPageBreak/>
        <w:t xml:space="preserve">Gratuity </w:t>
      </w:r>
      <w:r w:rsidR="005945B5" w:rsidRPr="005945B5">
        <w:rPr>
          <w:rFonts w:ascii="Bookman Old Style" w:eastAsia="Times New Roman" w:hAnsi="Bookman Old Style" w:cs="Arial"/>
          <w:b/>
          <w:bCs/>
          <w:sz w:val="24"/>
          <w:szCs w:val="24"/>
          <w:lang w:eastAsia="en-IN"/>
        </w:rPr>
        <w:t>Entitlement: -</w:t>
      </w:r>
      <w:r w:rsidRPr="005945B5">
        <w:rPr>
          <w:rFonts w:ascii="Bookman Old Style" w:eastAsia="Times New Roman" w:hAnsi="Bookman Old Style" w:cs="Arial"/>
          <w:sz w:val="24"/>
          <w:szCs w:val="24"/>
          <w:lang w:eastAsia="en-IN"/>
        </w:rPr>
        <w:t xml:space="preserve">Gratuity is payable to an employee (nominee – in case of death of employee) who has rendered continuous service of five years or more on his termination of employment, superannuation, retirement or resignation. Completion of </w:t>
      </w:r>
      <w:r w:rsidR="005B378D">
        <w:rPr>
          <w:rFonts w:ascii="Bookman Old Style" w:eastAsia="Times New Roman" w:hAnsi="Bookman Old Style" w:cs="Arial"/>
          <w:sz w:val="24"/>
          <w:szCs w:val="24"/>
          <w:lang w:eastAsia="en-IN"/>
        </w:rPr>
        <w:t xml:space="preserve">a </w:t>
      </w:r>
      <w:r w:rsidRPr="005945B5">
        <w:rPr>
          <w:rFonts w:ascii="Bookman Old Style" w:eastAsia="Times New Roman" w:hAnsi="Bookman Old Style" w:cs="Arial"/>
          <w:sz w:val="24"/>
          <w:szCs w:val="24"/>
          <w:lang w:eastAsia="en-IN"/>
        </w:rPr>
        <w:t>continuous service of five years is not necessary where the termination of employment is due to death or disablement due to accident or disease.</w:t>
      </w:r>
    </w:p>
    <w:p w14:paraId="173006AE" w14:textId="143D95AB" w:rsidR="00DC106B" w:rsidRPr="005945B5" w:rsidRDefault="005945B5" w:rsidP="00DC106B">
      <w:pPr>
        <w:shd w:val="clear" w:color="auto" w:fill="FFFFFF"/>
        <w:spacing w:after="150" w:line="480" w:lineRule="auto"/>
        <w:jc w:val="both"/>
        <w:rPr>
          <w:rFonts w:ascii="Bookman Old Style" w:eastAsia="Times New Roman" w:hAnsi="Bookman Old Style" w:cs="Arial"/>
          <w:sz w:val="24"/>
          <w:szCs w:val="24"/>
          <w:lang w:eastAsia="en-IN"/>
        </w:rPr>
      </w:pPr>
      <w:r w:rsidRPr="005945B5">
        <w:rPr>
          <w:rFonts w:ascii="Bookman Old Style" w:eastAsia="Times New Roman" w:hAnsi="Bookman Old Style" w:cs="Arial"/>
          <w:b/>
          <w:bCs/>
          <w:sz w:val="24"/>
          <w:szCs w:val="24"/>
          <w:lang w:eastAsia="en-IN"/>
        </w:rPr>
        <w:t>Exceptions: -</w:t>
      </w:r>
      <w:r w:rsidR="00DC106B" w:rsidRPr="005945B5">
        <w:rPr>
          <w:rFonts w:ascii="Bookman Old Style" w:eastAsia="Times New Roman" w:hAnsi="Bookman Old Style" w:cs="Arial"/>
          <w:sz w:val="24"/>
          <w:szCs w:val="24"/>
          <w:lang w:eastAsia="en-IN"/>
        </w:rPr>
        <w:t>Forfeiture of gratuity amount wholly or partially or to the extent of Damage /loss in case of an employee whose service has been terminated for:</w:t>
      </w:r>
    </w:p>
    <w:p w14:paraId="287D0B04" w14:textId="77777777" w:rsidR="00DC106B" w:rsidRPr="005945B5" w:rsidRDefault="00DC106B" w:rsidP="00DC106B">
      <w:pPr>
        <w:numPr>
          <w:ilvl w:val="0"/>
          <w:numId w:val="4"/>
        </w:numPr>
        <w:shd w:val="clear" w:color="auto" w:fill="FFFFFF"/>
        <w:spacing w:after="0" w:line="480" w:lineRule="auto"/>
        <w:ind w:left="0"/>
        <w:jc w:val="both"/>
        <w:rPr>
          <w:rFonts w:ascii="Bookman Old Style" w:eastAsia="Times New Roman" w:hAnsi="Bookman Old Style" w:cs="Arial"/>
          <w:sz w:val="24"/>
          <w:szCs w:val="24"/>
          <w:lang w:eastAsia="en-IN"/>
        </w:rPr>
      </w:pPr>
      <w:r w:rsidRPr="005945B5">
        <w:rPr>
          <w:rFonts w:ascii="Bookman Old Style" w:eastAsia="Times New Roman" w:hAnsi="Bookman Old Style" w:cs="Arial"/>
          <w:sz w:val="24"/>
          <w:szCs w:val="24"/>
          <w:lang w:eastAsia="en-IN"/>
        </w:rPr>
        <w:t xml:space="preserve">Any act, </w:t>
      </w:r>
      <w:proofErr w:type="spellStart"/>
      <w:r w:rsidRPr="005945B5">
        <w:rPr>
          <w:rFonts w:ascii="Bookman Old Style" w:eastAsia="Times New Roman" w:hAnsi="Bookman Old Style" w:cs="Arial"/>
          <w:sz w:val="24"/>
          <w:szCs w:val="24"/>
          <w:lang w:eastAsia="en-IN"/>
        </w:rPr>
        <w:t>willful</w:t>
      </w:r>
      <w:proofErr w:type="spellEnd"/>
      <w:r w:rsidRPr="005945B5">
        <w:rPr>
          <w:rFonts w:ascii="Bookman Old Style" w:eastAsia="Times New Roman" w:hAnsi="Bookman Old Style" w:cs="Arial"/>
          <w:sz w:val="24"/>
          <w:szCs w:val="24"/>
          <w:lang w:eastAsia="en-IN"/>
        </w:rPr>
        <w:t xml:space="preserve"> omission or negligence causing any damage or loss to, or destruction of, property belonging to the employer; or</w:t>
      </w:r>
    </w:p>
    <w:p w14:paraId="601C6F12" w14:textId="03C3EDE9" w:rsidR="00DC106B" w:rsidRPr="005945B5" w:rsidRDefault="00DC106B" w:rsidP="00DC106B">
      <w:pPr>
        <w:numPr>
          <w:ilvl w:val="0"/>
          <w:numId w:val="4"/>
        </w:numPr>
        <w:shd w:val="clear" w:color="auto" w:fill="FFFFFF"/>
        <w:spacing w:after="0" w:line="480" w:lineRule="auto"/>
        <w:ind w:left="0"/>
        <w:jc w:val="both"/>
        <w:rPr>
          <w:rFonts w:ascii="Bookman Old Style" w:eastAsia="Times New Roman" w:hAnsi="Bookman Old Style" w:cs="Arial"/>
          <w:sz w:val="24"/>
          <w:szCs w:val="24"/>
          <w:lang w:eastAsia="en-IN"/>
        </w:rPr>
      </w:pPr>
      <w:r w:rsidRPr="005945B5">
        <w:rPr>
          <w:rFonts w:ascii="Bookman Old Style" w:eastAsia="Times New Roman" w:hAnsi="Bookman Old Style" w:cs="Arial"/>
          <w:sz w:val="24"/>
          <w:szCs w:val="24"/>
          <w:lang w:eastAsia="en-IN"/>
        </w:rPr>
        <w:t xml:space="preserve">Act of riotous or disorderly conduct or any other act of violence on part of </w:t>
      </w:r>
      <w:r w:rsidR="005B378D">
        <w:rPr>
          <w:rFonts w:ascii="Bookman Old Style" w:eastAsia="Times New Roman" w:hAnsi="Bookman Old Style" w:cs="Arial"/>
          <w:sz w:val="24"/>
          <w:szCs w:val="24"/>
          <w:lang w:eastAsia="en-IN"/>
        </w:rPr>
        <w:t xml:space="preserve">the </w:t>
      </w:r>
      <w:r w:rsidRPr="005945B5">
        <w:rPr>
          <w:rFonts w:ascii="Bookman Old Style" w:eastAsia="Times New Roman" w:hAnsi="Bookman Old Style" w:cs="Arial"/>
          <w:sz w:val="24"/>
          <w:szCs w:val="24"/>
          <w:lang w:eastAsia="en-IN"/>
        </w:rPr>
        <w:t>employee; or</w:t>
      </w:r>
    </w:p>
    <w:p w14:paraId="3DDDDE7B" w14:textId="77777777" w:rsidR="00DC106B" w:rsidRPr="005945B5" w:rsidRDefault="00DC106B" w:rsidP="00DC106B">
      <w:pPr>
        <w:numPr>
          <w:ilvl w:val="0"/>
          <w:numId w:val="4"/>
        </w:numPr>
        <w:shd w:val="clear" w:color="auto" w:fill="FFFFFF"/>
        <w:spacing w:after="0" w:line="480" w:lineRule="auto"/>
        <w:ind w:left="0"/>
        <w:jc w:val="both"/>
        <w:rPr>
          <w:rFonts w:ascii="Bookman Old Style" w:eastAsia="Times New Roman" w:hAnsi="Bookman Old Style" w:cs="Arial"/>
          <w:sz w:val="24"/>
          <w:szCs w:val="24"/>
          <w:lang w:eastAsia="en-IN"/>
        </w:rPr>
      </w:pPr>
      <w:r w:rsidRPr="005945B5">
        <w:rPr>
          <w:rFonts w:ascii="Bookman Old Style" w:eastAsia="Times New Roman" w:hAnsi="Bookman Old Style" w:cs="Arial"/>
          <w:sz w:val="24"/>
          <w:szCs w:val="24"/>
          <w:lang w:eastAsia="en-IN"/>
        </w:rPr>
        <w:t>Any act which constitutes an of</w:t>
      </w:r>
      <w:r w:rsidRPr="005945B5">
        <w:rPr>
          <w:rFonts w:ascii="Bookman Old Style" w:eastAsia="Times New Roman" w:hAnsi="Bookman Old Style" w:cs="Arial"/>
          <w:sz w:val="24"/>
          <w:szCs w:val="24"/>
          <w:lang w:eastAsia="en-IN"/>
        </w:rPr>
        <w:softHyphen/>
        <w:t>fence involving moral turpitude, in the course of his employment.</w:t>
      </w:r>
    </w:p>
    <w:p w14:paraId="03ACDF77" w14:textId="77777777" w:rsidR="00DC106B" w:rsidRPr="005945B5" w:rsidRDefault="00DC106B" w:rsidP="00DC106B">
      <w:pPr>
        <w:shd w:val="clear" w:color="auto" w:fill="FFFFFF"/>
        <w:spacing w:after="150" w:line="480" w:lineRule="auto"/>
        <w:jc w:val="both"/>
        <w:rPr>
          <w:rFonts w:ascii="Bookman Old Style" w:eastAsia="Times New Roman" w:hAnsi="Bookman Old Style" w:cs="Arial"/>
          <w:sz w:val="24"/>
          <w:szCs w:val="24"/>
          <w:lang w:eastAsia="en-IN"/>
        </w:rPr>
      </w:pPr>
      <w:r w:rsidRPr="005945B5">
        <w:rPr>
          <w:rFonts w:ascii="Bookman Old Style" w:eastAsia="Times New Roman" w:hAnsi="Bookman Old Style" w:cs="Arial"/>
          <w:b/>
          <w:bCs/>
          <w:sz w:val="24"/>
          <w:szCs w:val="24"/>
          <w:lang w:eastAsia="en-IN"/>
        </w:rPr>
        <w:t>Nomination:-</w:t>
      </w:r>
      <w:r w:rsidRPr="005945B5">
        <w:rPr>
          <w:rFonts w:ascii="Bookman Old Style" w:eastAsia="Times New Roman" w:hAnsi="Bookman Old Style" w:cs="Arial"/>
          <w:sz w:val="24"/>
          <w:szCs w:val="24"/>
          <w:lang w:eastAsia="en-IN"/>
        </w:rPr>
        <w:t>In case of death, the gratuity is payable to any of the following persons:</w:t>
      </w:r>
    </w:p>
    <w:p w14:paraId="1A059659" w14:textId="77777777" w:rsidR="00DC106B" w:rsidRPr="005945B5" w:rsidRDefault="00DC106B" w:rsidP="00DC106B">
      <w:pPr>
        <w:numPr>
          <w:ilvl w:val="0"/>
          <w:numId w:val="5"/>
        </w:numPr>
        <w:shd w:val="clear" w:color="auto" w:fill="FFFFFF"/>
        <w:spacing w:after="0" w:line="480" w:lineRule="auto"/>
        <w:ind w:left="0"/>
        <w:jc w:val="both"/>
        <w:rPr>
          <w:rFonts w:ascii="Bookman Old Style" w:eastAsia="Times New Roman" w:hAnsi="Bookman Old Style" w:cs="Arial"/>
          <w:sz w:val="24"/>
          <w:szCs w:val="24"/>
          <w:lang w:eastAsia="en-IN"/>
        </w:rPr>
      </w:pPr>
      <w:r w:rsidRPr="005945B5">
        <w:rPr>
          <w:rFonts w:ascii="Bookman Old Style" w:eastAsia="Times New Roman" w:hAnsi="Bookman Old Style" w:cs="Arial"/>
          <w:sz w:val="24"/>
          <w:szCs w:val="24"/>
          <w:lang w:eastAsia="en-IN"/>
        </w:rPr>
        <w:t>Nominee</w:t>
      </w:r>
    </w:p>
    <w:p w14:paraId="63659E0F" w14:textId="77777777" w:rsidR="00DC106B" w:rsidRPr="005945B5" w:rsidRDefault="00DC106B" w:rsidP="00DC106B">
      <w:pPr>
        <w:numPr>
          <w:ilvl w:val="0"/>
          <w:numId w:val="5"/>
        </w:numPr>
        <w:shd w:val="clear" w:color="auto" w:fill="FFFFFF"/>
        <w:spacing w:after="0" w:line="480" w:lineRule="auto"/>
        <w:ind w:left="0"/>
        <w:jc w:val="both"/>
        <w:rPr>
          <w:rFonts w:ascii="Bookman Old Style" w:eastAsia="Times New Roman" w:hAnsi="Bookman Old Style" w:cs="Arial"/>
          <w:sz w:val="24"/>
          <w:szCs w:val="24"/>
          <w:lang w:eastAsia="en-IN"/>
        </w:rPr>
      </w:pPr>
      <w:r w:rsidRPr="005945B5">
        <w:rPr>
          <w:rFonts w:ascii="Bookman Old Style" w:eastAsia="Times New Roman" w:hAnsi="Bookman Old Style" w:cs="Arial"/>
          <w:sz w:val="24"/>
          <w:szCs w:val="24"/>
          <w:lang w:eastAsia="en-IN"/>
        </w:rPr>
        <w:t>Heirs (in absence of nomination)</w:t>
      </w:r>
    </w:p>
    <w:p w14:paraId="4C6D9B76" w14:textId="77777777" w:rsidR="00DC106B" w:rsidRPr="005945B5" w:rsidRDefault="00DC106B" w:rsidP="00DC106B">
      <w:pPr>
        <w:numPr>
          <w:ilvl w:val="0"/>
          <w:numId w:val="5"/>
        </w:numPr>
        <w:shd w:val="clear" w:color="auto" w:fill="FFFFFF"/>
        <w:spacing w:after="0" w:line="480" w:lineRule="auto"/>
        <w:ind w:left="0"/>
        <w:jc w:val="both"/>
        <w:rPr>
          <w:rFonts w:ascii="Bookman Old Style" w:eastAsia="Times New Roman" w:hAnsi="Bookman Old Style" w:cs="Arial"/>
          <w:sz w:val="24"/>
          <w:szCs w:val="24"/>
          <w:lang w:eastAsia="en-IN"/>
        </w:rPr>
      </w:pPr>
      <w:r w:rsidRPr="005945B5">
        <w:rPr>
          <w:rFonts w:ascii="Bookman Old Style" w:eastAsia="Times New Roman" w:hAnsi="Bookman Old Style" w:cs="Arial"/>
          <w:sz w:val="24"/>
          <w:szCs w:val="24"/>
          <w:lang w:eastAsia="en-IN"/>
        </w:rPr>
        <w:t>In case nominee/ heir is a minor, such amount will be deposited with the controlling authority who shall invest the same for the benefit of such minor in such bank or other financial institution, as may be prescribed, until such minor attains majority.</w:t>
      </w:r>
    </w:p>
    <w:p w14:paraId="23F1DAEE" w14:textId="5494AA56" w:rsidR="00DC106B" w:rsidRPr="005945B5" w:rsidRDefault="00DC106B" w:rsidP="00DC106B">
      <w:pPr>
        <w:shd w:val="clear" w:color="auto" w:fill="FFFFFF"/>
        <w:spacing w:after="150" w:line="480" w:lineRule="auto"/>
        <w:jc w:val="both"/>
        <w:rPr>
          <w:rFonts w:ascii="Bookman Old Style" w:eastAsia="Times New Roman" w:hAnsi="Bookman Old Style" w:cs="Arial"/>
          <w:sz w:val="24"/>
          <w:szCs w:val="24"/>
          <w:lang w:eastAsia="en-IN"/>
        </w:rPr>
      </w:pPr>
      <w:r w:rsidRPr="005945B5">
        <w:rPr>
          <w:rFonts w:ascii="Bookman Old Style" w:eastAsia="Times New Roman" w:hAnsi="Bookman Old Style" w:cs="Arial"/>
          <w:b/>
          <w:bCs/>
          <w:sz w:val="24"/>
          <w:szCs w:val="24"/>
          <w:u w:val="single"/>
          <w:lang w:eastAsia="en-IN"/>
        </w:rPr>
        <w:lastRenderedPageBreak/>
        <w:t xml:space="preserve">The Gratuity limit has been raised from 3.5 lakhs to 10 </w:t>
      </w:r>
      <w:proofErr w:type="gramStart"/>
      <w:r w:rsidRPr="005945B5">
        <w:rPr>
          <w:rFonts w:ascii="Bookman Old Style" w:eastAsia="Times New Roman" w:hAnsi="Bookman Old Style" w:cs="Arial"/>
          <w:b/>
          <w:bCs/>
          <w:sz w:val="24"/>
          <w:szCs w:val="24"/>
          <w:u w:val="single"/>
          <w:lang w:eastAsia="en-IN"/>
        </w:rPr>
        <w:t>lakhs</w:t>
      </w:r>
      <w:r w:rsidRPr="005945B5">
        <w:rPr>
          <w:rFonts w:ascii="Bookman Old Style" w:eastAsia="Times New Roman" w:hAnsi="Bookman Old Style" w:cs="Arial"/>
          <w:sz w:val="24"/>
          <w:szCs w:val="24"/>
          <w:lang w:eastAsia="en-IN"/>
        </w:rPr>
        <w:t>:-</w:t>
      </w:r>
      <w:proofErr w:type="gramEnd"/>
      <w:r w:rsidRPr="005945B5">
        <w:rPr>
          <w:rFonts w:ascii="Bookman Old Style" w:eastAsia="Times New Roman" w:hAnsi="Bookman Old Style" w:cs="Arial"/>
          <w:sz w:val="24"/>
          <w:szCs w:val="24"/>
          <w:lang w:eastAsia="en-IN"/>
        </w:rPr>
        <w:t>There </w:t>
      </w:r>
      <w:r w:rsidR="005B378D">
        <w:rPr>
          <w:rFonts w:ascii="Bookman Old Style" w:eastAsia="Times New Roman" w:hAnsi="Bookman Old Style" w:cs="Arial"/>
          <w:sz w:val="24"/>
          <w:szCs w:val="24"/>
          <w:lang w:eastAsia="en-IN"/>
        </w:rPr>
        <w:t>has been</w:t>
      </w:r>
      <w:r w:rsidRPr="005945B5">
        <w:rPr>
          <w:rFonts w:ascii="Bookman Old Style" w:eastAsia="Times New Roman" w:hAnsi="Bookman Old Style" w:cs="Arial"/>
          <w:sz w:val="24"/>
          <w:szCs w:val="24"/>
          <w:lang w:eastAsia="en-IN"/>
        </w:rPr>
        <w:t xml:space="preserve"> amendment </w:t>
      </w:r>
      <w:r w:rsidR="005B378D">
        <w:rPr>
          <w:rFonts w:ascii="Bookman Old Style" w:eastAsia="Times New Roman" w:hAnsi="Bookman Old Style" w:cs="Arial"/>
          <w:sz w:val="24"/>
          <w:szCs w:val="24"/>
          <w:lang w:eastAsia="en-IN"/>
        </w:rPr>
        <w:t>in</w:t>
      </w:r>
      <w:r w:rsidRPr="005945B5">
        <w:rPr>
          <w:rFonts w:ascii="Bookman Old Style" w:eastAsia="Times New Roman" w:hAnsi="Bookman Old Style" w:cs="Arial"/>
          <w:sz w:val="24"/>
          <w:szCs w:val="24"/>
          <w:lang w:eastAsia="en-IN"/>
        </w:rPr>
        <w:t xml:space="preserve"> the Payment</w:t>
      </w:r>
      <w:r w:rsidR="005B378D">
        <w:rPr>
          <w:rFonts w:ascii="Bookman Old Style" w:eastAsia="Times New Roman" w:hAnsi="Bookman Old Style" w:cs="Arial"/>
          <w:sz w:val="24"/>
          <w:szCs w:val="24"/>
          <w:lang w:eastAsia="en-IN"/>
        </w:rPr>
        <w:t xml:space="preserve"> of</w:t>
      </w:r>
      <w:r w:rsidRPr="005945B5">
        <w:rPr>
          <w:rFonts w:ascii="Bookman Old Style" w:eastAsia="Times New Roman" w:hAnsi="Bookman Old Style" w:cs="Arial"/>
          <w:sz w:val="24"/>
          <w:szCs w:val="24"/>
          <w:lang w:eastAsia="en-IN"/>
        </w:rPr>
        <w:t xml:space="preserve"> Gratuity  Act  1972,    following</w:t>
      </w:r>
      <w:r w:rsidR="005B378D">
        <w:rPr>
          <w:rFonts w:ascii="Bookman Old Style" w:eastAsia="Times New Roman" w:hAnsi="Bookman Old Style" w:cs="Arial"/>
          <w:sz w:val="24"/>
          <w:szCs w:val="24"/>
          <w:lang w:eastAsia="en-IN"/>
        </w:rPr>
        <w:t xml:space="preserve"> the</w:t>
      </w:r>
      <w:r w:rsidRPr="005945B5">
        <w:rPr>
          <w:rFonts w:ascii="Bookman Old Style" w:eastAsia="Times New Roman" w:hAnsi="Bookman Old Style" w:cs="Arial"/>
          <w:sz w:val="24"/>
          <w:szCs w:val="24"/>
          <w:lang w:eastAsia="en-IN"/>
        </w:rPr>
        <w:t xml:space="preserve"> proposal of </w:t>
      </w:r>
      <w:proofErr w:type="spellStart"/>
      <w:r w:rsidR="005B378D">
        <w:rPr>
          <w:rFonts w:ascii="Bookman Old Style" w:eastAsia="Times New Roman" w:hAnsi="Bookman Old Style" w:cs="Arial"/>
          <w:sz w:val="24"/>
          <w:szCs w:val="24"/>
          <w:lang w:eastAsia="en-IN"/>
        </w:rPr>
        <w:t>Labor</w:t>
      </w:r>
      <w:proofErr w:type="spellEnd"/>
      <w:r w:rsidRPr="005945B5">
        <w:rPr>
          <w:rFonts w:ascii="Bookman Old Style" w:eastAsia="Times New Roman" w:hAnsi="Bookman Old Style" w:cs="Arial"/>
          <w:sz w:val="24"/>
          <w:szCs w:val="24"/>
          <w:lang w:eastAsia="en-IN"/>
        </w:rPr>
        <w:t xml:space="preserve"> and Employment  Ministry,  demands from </w:t>
      </w:r>
      <w:r w:rsidR="005B378D">
        <w:rPr>
          <w:rFonts w:ascii="Bookman Old Style" w:eastAsia="Times New Roman" w:hAnsi="Bookman Old Style" w:cs="Arial"/>
          <w:sz w:val="24"/>
          <w:szCs w:val="24"/>
          <w:lang w:eastAsia="en-IN"/>
        </w:rPr>
        <w:t>trade unions</w:t>
      </w:r>
      <w:r w:rsidRPr="005945B5">
        <w:rPr>
          <w:rFonts w:ascii="Bookman Old Style" w:eastAsia="Times New Roman" w:hAnsi="Bookman Old Style" w:cs="Arial"/>
          <w:sz w:val="24"/>
          <w:szCs w:val="24"/>
          <w:lang w:eastAsia="en-IN"/>
        </w:rPr>
        <w:t xml:space="preserve"> and</w:t>
      </w:r>
      <w:r w:rsidR="005B378D">
        <w:rPr>
          <w:rFonts w:ascii="Bookman Old Style" w:eastAsia="Times New Roman" w:hAnsi="Bookman Old Style" w:cs="Arial"/>
          <w:sz w:val="24"/>
          <w:szCs w:val="24"/>
          <w:lang w:eastAsia="en-IN"/>
        </w:rPr>
        <w:t xml:space="preserve"> others</w:t>
      </w:r>
      <w:r w:rsidRPr="005945B5">
        <w:rPr>
          <w:rFonts w:ascii="Bookman Old Style" w:eastAsia="Times New Roman" w:hAnsi="Bookman Old Style" w:cs="Arial"/>
          <w:sz w:val="24"/>
          <w:szCs w:val="24"/>
          <w:lang w:eastAsia="en-IN"/>
        </w:rPr>
        <w:t xml:space="preserve"> to remove</w:t>
      </w:r>
      <w:r w:rsidR="005B378D">
        <w:rPr>
          <w:rFonts w:ascii="Bookman Old Style" w:eastAsia="Times New Roman" w:hAnsi="Bookman Old Style" w:cs="Arial"/>
          <w:sz w:val="24"/>
          <w:szCs w:val="24"/>
          <w:lang w:eastAsia="en-IN"/>
        </w:rPr>
        <w:t xml:space="preserve"> the</w:t>
      </w:r>
      <w:r w:rsidRPr="005945B5">
        <w:rPr>
          <w:rFonts w:ascii="Bookman Old Style" w:eastAsia="Times New Roman" w:hAnsi="Bookman Old Style" w:cs="Arial"/>
          <w:sz w:val="24"/>
          <w:szCs w:val="24"/>
          <w:lang w:eastAsia="en-IN"/>
        </w:rPr>
        <w:t xml:space="preserve"> ceiling</w:t>
      </w:r>
      <w:r w:rsidR="005B378D">
        <w:rPr>
          <w:rFonts w:ascii="Bookman Old Style" w:eastAsia="Times New Roman" w:hAnsi="Bookman Old Style" w:cs="Arial"/>
          <w:sz w:val="24"/>
          <w:szCs w:val="24"/>
          <w:lang w:eastAsia="en-IN"/>
        </w:rPr>
        <w:t xml:space="preserve"> or</w:t>
      </w:r>
      <w:r w:rsidRPr="005945B5">
        <w:rPr>
          <w:rFonts w:ascii="Bookman Old Style" w:eastAsia="Times New Roman" w:hAnsi="Bookman Old Style" w:cs="Arial"/>
          <w:sz w:val="24"/>
          <w:szCs w:val="24"/>
          <w:lang w:eastAsia="en-IN"/>
        </w:rPr>
        <w:t xml:space="preserve"> increase the maximum</w:t>
      </w:r>
      <w:r w:rsidR="005B378D">
        <w:rPr>
          <w:rFonts w:ascii="Bookman Old Style" w:eastAsia="Times New Roman" w:hAnsi="Bookman Old Style" w:cs="Arial"/>
          <w:sz w:val="24"/>
          <w:szCs w:val="24"/>
          <w:lang w:eastAsia="en-IN"/>
        </w:rPr>
        <w:t xml:space="preserve"> payable</w:t>
      </w:r>
      <w:r w:rsidRPr="005945B5">
        <w:rPr>
          <w:rFonts w:ascii="Bookman Old Style" w:eastAsia="Times New Roman" w:hAnsi="Bookman Old Style" w:cs="Arial"/>
          <w:sz w:val="24"/>
          <w:szCs w:val="24"/>
          <w:lang w:eastAsia="en-IN"/>
        </w:rPr>
        <w:t xml:space="preserve"> amount,  which was fixed in 1997. It shall come into force on 24 May 2010 as</w:t>
      </w:r>
      <w:r w:rsidR="005B378D">
        <w:rPr>
          <w:rFonts w:ascii="Bookman Old Style" w:eastAsia="Times New Roman" w:hAnsi="Bookman Old Style" w:cs="Arial"/>
          <w:sz w:val="24"/>
          <w:szCs w:val="24"/>
          <w:lang w:eastAsia="en-IN"/>
        </w:rPr>
        <w:t xml:space="preserve"> per</w:t>
      </w:r>
      <w:r w:rsidRPr="005945B5">
        <w:rPr>
          <w:rFonts w:ascii="Bookman Old Style" w:eastAsia="Times New Roman" w:hAnsi="Bookman Old Style" w:cs="Arial"/>
          <w:sz w:val="24"/>
          <w:szCs w:val="24"/>
          <w:lang w:eastAsia="en-IN"/>
        </w:rPr>
        <w:t xml:space="preserve"> the </w:t>
      </w:r>
      <w:r w:rsidR="005B378D">
        <w:rPr>
          <w:rFonts w:ascii="Bookman Old Style" w:eastAsia="Times New Roman" w:hAnsi="Bookman Old Style" w:cs="Arial"/>
          <w:sz w:val="24"/>
          <w:szCs w:val="24"/>
          <w:lang w:eastAsia="en-IN"/>
        </w:rPr>
        <w:t>Notification</w:t>
      </w:r>
      <w:r w:rsidRPr="005945B5">
        <w:rPr>
          <w:rFonts w:ascii="Bookman Old Style" w:eastAsia="Times New Roman" w:hAnsi="Bookman Old Style" w:cs="Arial"/>
          <w:sz w:val="24"/>
          <w:szCs w:val="24"/>
          <w:lang w:eastAsia="en-IN"/>
        </w:rPr>
        <w:t xml:space="preserve"> in the Official Gazette.</w:t>
      </w:r>
    </w:p>
    <w:p w14:paraId="1068A6DE" w14:textId="66577ACF" w:rsidR="00DC106B" w:rsidRPr="005945B5" w:rsidRDefault="00DC106B" w:rsidP="00DC106B">
      <w:pPr>
        <w:shd w:val="clear" w:color="auto" w:fill="FFFFFF"/>
        <w:spacing w:after="150" w:line="480" w:lineRule="auto"/>
        <w:jc w:val="both"/>
        <w:rPr>
          <w:rFonts w:ascii="Bookman Old Style" w:eastAsia="Times New Roman" w:hAnsi="Bookman Old Style" w:cs="Arial"/>
          <w:sz w:val="24"/>
          <w:szCs w:val="24"/>
          <w:lang w:eastAsia="en-IN"/>
        </w:rPr>
      </w:pPr>
      <w:r w:rsidRPr="005945B5">
        <w:rPr>
          <w:rFonts w:ascii="Bookman Old Style" w:eastAsia="Times New Roman" w:hAnsi="Bookman Old Style" w:cs="Arial"/>
          <w:b/>
          <w:bCs/>
          <w:sz w:val="24"/>
          <w:szCs w:val="24"/>
          <w:lang w:eastAsia="en-IN"/>
        </w:rPr>
        <w:t xml:space="preserve">Maximum </w:t>
      </w:r>
      <w:r w:rsidR="005945B5" w:rsidRPr="005945B5">
        <w:rPr>
          <w:rFonts w:ascii="Bookman Old Style" w:eastAsia="Times New Roman" w:hAnsi="Bookman Old Style" w:cs="Arial"/>
          <w:b/>
          <w:bCs/>
          <w:sz w:val="24"/>
          <w:szCs w:val="24"/>
          <w:lang w:eastAsia="en-IN"/>
        </w:rPr>
        <w:t>Limit: -</w:t>
      </w:r>
      <w:r w:rsidRPr="005945B5">
        <w:rPr>
          <w:rFonts w:ascii="Bookman Old Style" w:eastAsia="Times New Roman" w:hAnsi="Bookman Old Style" w:cs="Arial"/>
          <w:b/>
          <w:bCs/>
          <w:i/>
          <w:iCs/>
          <w:sz w:val="24"/>
          <w:szCs w:val="24"/>
          <w:lang w:eastAsia="en-IN"/>
        </w:rPr>
        <w:t>The Gratuity limit as per Section 4(3) has been raised from 3.5 lakhs to 10 lakhs. </w:t>
      </w:r>
      <w:r w:rsidRPr="005945B5">
        <w:rPr>
          <w:rFonts w:ascii="Bookman Old Style" w:eastAsia="Times New Roman" w:hAnsi="Bookman Old Style" w:cs="Arial"/>
          <w:sz w:val="24"/>
          <w:szCs w:val="24"/>
          <w:lang w:eastAsia="en-IN"/>
        </w:rPr>
        <w:t>This will give advantage</w:t>
      </w:r>
      <w:r w:rsidR="005B378D">
        <w:rPr>
          <w:rFonts w:ascii="Bookman Old Style" w:eastAsia="Times New Roman" w:hAnsi="Bookman Old Style" w:cs="Arial"/>
          <w:sz w:val="24"/>
          <w:szCs w:val="24"/>
          <w:lang w:eastAsia="en-IN"/>
        </w:rPr>
        <w:t>s</w:t>
      </w:r>
      <w:r w:rsidRPr="005945B5">
        <w:rPr>
          <w:rFonts w:ascii="Bookman Old Style" w:eastAsia="Times New Roman" w:hAnsi="Bookman Old Style" w:cs="Arial"/>
          <w:sz w:val="24"/>
          <w:szCs w:val="24"/>
          <w:lang w:eastAsia="en-IN"/>
        </w:rPr>
        <w:t xml:space="preserve"> to both private and public sector employees. According to this new amendment, the maximum gratuity exemption as per IT Act also increases to Rs. 10,00,000.</w:t>
      </w:r>
    </w:p>
    <w:p w14:paraId="19D6544A" w14:textId="77777777" w:rsidR="00DC106B" w:rsidRPr="005945B5" w:rsidRDefault="00DC106B" w:rsidP="00DC106B">
      <w:pPr>
        <w:shd w:val="clear" w:color="auto" w:fill="FFFFFF"/>
        <w:spacing w:after="150" w:line="480" w:lineRule="auto"/>
        <w:jc w:val="both"/>
        <w:rPr>
          <w:rFonts w:ascii="Bookman Old Style" w:eastAsia="Times New Roman" w:hAnsi="Bookman Old Style" w:cs="Arial"/>
          <w:sz w:val="24"/>
          <w:szCs w:val="24"/>
          <w:lang w:eastAsia="en-IN"/>
        </w:rPr>
      </w:pPr>
      <w:r w:rsidRPr="005945B5">
        <w:rPr>
          <w:rFonts w:ascii="Bookman Old Style" w:eastAsia="Times New Roman" w:hAnsi="Bookman Old Style" w:cs="Arial"/>
          <w:b/>
          <w:bCs/>
          <w:sz w:val="24"/>
          <w:szCs w:val="24"/>
          <w:u w:val="single"/>
          <w:lang w:eastAsia="en-IN"/>
        </w:rPr>
        <w:t>Determination of Gratuity Amount</w:t>
      </w:r>
    </w:p>
    <w:p w14:paraId="4E6C52DB" w14:textId="77777777" w:rsidR="00DC106B" w:rsidRPr="005945B5" w:rsidRDefault="00DC106B" w:rsidP="00DC106B">
      <w:pPr>
        <w:numPr>
          <w:ilvl w:val="0"/>
          <w:numId w:val="6"/>
        </w:numPr>
        <w:shd w:val="clear" w:color="auto" w:fill="FFFFFF"/>
        <w:spacing w:after="0" w:line="480" w:lineRule="auto"/>
        <w:ind w:left="0"/>
        <w:jc w:val="both"/>
        <w:rPr>
          <w:rFonts w:ascii="Bookman Old Style" w:eastAsia="Times New Roman" w:hAnsi="Bookman Old Style" w:cs="Arial"/>
          <w:sz w:val="24"/>
          <w:szCs w:val="24"/>
          <w:lang w:eastAsia="en-IN"/>
        </w:rPr>
      </w:pPr>
      <w:r w:rsidRPr="005945B5">
        <w:rPr>
          <w:rFonts w:ascii="Bookman Old Style" w:eastAsia="Times New Roman" w:hAnsi="Bookman Old Style" w:cs="Arial"/>
          <w:sz w:val="24"/>
          <w:szCs w:val="24"/>
          <w:lang w:eastAsia="en-IN"/>
        </w:rPr>
        <w:t>For every completed year of service or part thereof in excess of six months, the employer shall pay gratuity to an employee at the rate of fifteen days’ wages based on the rate of wages last drawn by the employee concerned.</w:t>
      </w:r>
    </w:p>
    <w:p w14:paraId="2CB36956" w14:textId="450F41AC" w:rsidR="00DC106B" w:rsidRPr="005945B5" w:rsidRDefault="00DC106B" w:rsidP="00DC106B">
      <w:pPr>
        <w:numPr>
          <w:ilvl w:val="0"/>
          <w:numId w:val="6"/>
        </w:numPr>
        <w:shd w:val="clear" w:color="auto" w:fill="FFFFFF"/>
        <w:spacing w:after="0" w:line="480" w:lineRule="auto"/>
        <w:ind w:left="0"/>
        <w:jc w:val="both"/>
        <w:rPr>
          <w:rFonts w:ascii="Bookman Old Style" w:eastAsia="Times New Roman" w:hAnsi="Bookman Old Style" w:cs="Arial"/>
          <w:sz w:val="24"/>
          <w:szCs w:val="24"/>
          <w:lang w:eastAsia="en-IN"/>
        </w:rPr>
      </w:pPr>
      <w:r w:rsidRPr="005945B5">
        <w:rPr>
          <w:rFonts w:ascii="Bookman Old Style" w:eastAsia="Times New Roman" w:hAnsi="Bookman Old Style" w:cs="Arial"/>
          <w:sz w:val="24"/>
          <w:szCs w:val="24"/>
          <w:lang w:eastAsia="en-IN"/>
        </w:rPr>
        <w:t xml:space="preserve">The Gratuity calculation is done as per the last average remuneration </w:t>
      </w:r>
      <w:bookmarkStart w:id="0" w:name="_GoBack"/>
      <w:bookmarkEnd w:id="0"/>
      <w:r w:rsidR="005B378D">
        <w:rPr>
          <w:rFonts w:ascii="Bookman Old Style" w:eastAsia="Times New Roman" w:hAnsi="Bookman Old Style" w:cs="Arial"/>
          <w:sz w:val="24"/>
          <w:szCs w:val="24"/>
          <w:lang w:eastAsia="en-IN"/>
        </w:rPr>
        <w:t xml:space="preserve">is </w:t>
      </w:r>
      <w:r w:rsidRPr="005945B5">
        <w:rPr>
          <w:rFonts w:ascii="Bookman Old Style" w:eastAsia="Times New Roman" w:hAnsi="Bookman Old Style" w:cs="Arial"/>
          <w:sz w:val="24"/>
          <w:szCs w:val="24"/>
          <w:lang w:eastAsia="en-IN"/>
        </w:rPr>
        <w:t>drawn and time in years served by an employee.</w:t>
      </w:r>
    </w:p>
    <w:p w14:paraId="79DCD08B" w14:textId="77777777" w:rsidR="00DC106B" w:rsidRPr="005945B5" w:rsidRDefault="00DC106B" w:rsidP="00DC106B">
      <w:pPr>
        <w:numPr>
          <w:ilvl w:val="0"/>
          <w:numId w:val="6"/>
        </w:numPr>
        <w:shd w:val="clear" w:color="auto" w:fill="FFFFFF"/>
        <w:spacing w:after="0" w:line="480" w:lineRule="auto"/>
        <w:ind w:left="0"/>
        <w:jc w:val="both"/>
        <w:rPr>
          <w:rFonts w:ascii="Bookman Old Style" w:eastAsia="Times New Roman" w:hAnsi="Bookman Old Style" w:cs="Arial"/>
          <w:sz w:val="24"/>
          <w:szCs w:val="24"/>
          <w:lang w:eastAsia="en-IN"/>
        </w:rPr>
      </w:pPr>
      <w:r w:rsidRPr="005945B5">
        <w:rPr>
          <w:rFonts w:ascii="Bookman Old Style" w:eastAsia="Times New Roman" w:hAnsi="Bookman Old Style" w:cs="Arial"/>
          <w:sz w:val="24"/>
          <w:szCs w:val="24"/>
          <w:lang w:eastAsia="en-IN"/>
        </w:rPr>
        <w:t>The amount of gratuity payable to an employee shall not exceed Rs. 10,00,000 (increased from Rs. 3,50,000).</w:t>
      </w:r>
    </w:p>
    <w:p w14:paraId="27396F91" w14:textId="77777777" w:rsidR="00DC106B" w:rsidRPr="005945B5" w:rsidRDefault="00DC106B" w:rsidP="00DC106B">
      <w:pPr>
        <w:numPr>
          <w:ilvl w:val="0"/>
          <w:numId w:val="6"/>
        </w:numPr>
        <w:shd w:val="clear" w:color="auto" w:fill="FFFFFF"/>
        <w:spacing w:after="0" w:line="480" w:lineRule="auto"/>
        <w:ind w:left="0"/>
        <w:jc w:val="both"/>
        <w:rPr>
          <w:rFonts w:ascii="Bookman Old Style" w:eastAsia="Times New Roman" w:hAnsi="Bookman Old Style" w:cs="Arial"/>
          <w:sz w:val="24"/>
          <w:szCs w:val="24"/>
          <w:lang w:eastAsia="en-IN"/>
        </w:rPr>
      </w:pPr>
      <w:r w:rsidRPr="005945B5">
        <w:rPr>
          <w:rFonts w:ascii="Bookman Old Style" w:eastAsia="Times New Roman" w:hAnsi="Bookman Old Style" w:cs="Arial"/>
          <w:sz w:val="24"/>
          <w:szCs w:val="24"/>
          <w:lang w:eastAsia="en-IN"/>
        </w:rPr>
        <w:t>In order to compute the gratuity payable in case of employees em</w:t>
      </w:r>
      <w:r w:rsidRPr="005945B5">
        <w:rPr>
          <w:rFonts w:ascii="Bookman Old Style" w:eastAsia="Times New Roman" w:hAnsi="Bookman Old Style" w:cs="Arial"/>
          <w:sz w:val="24"/>
          <w:szCs w:val="24"/>
          <w:lang w:eastAsia="en-IN"/>
        </w:rPr>
        <w:softHyphen/>
        <w:t>ployed in seasonal establishments, daily wages, or piece rated employ</w:t>
      </w:r>
      <w:r w:rsidRPr="005945B5">
        <w:rPr>
          <w:rFonts w:ascii="Bookman Old Style" w:eastAsia="Times New Roman" w:hAnsi="Bookman Old Style" w:cs="Arial"/>
          <w:sz w:val="24"/>
          <w:szCs w:val="24"/>
          <w:lang w:eastAsia="en-IN"/>
        </w:rPr>
        <w:softHyphen/>
        <w:t>ees. Computation will be as per the provision of the Act.</w:t>
      </w:r>
    </w:p>
    <w:p w14:paraId="6179C5F2" w14:textId="77777777" w:rsidR="00DC106B" w:rsidRPr="005945B5" w:rsidRDefault="00DC106B" w:rsidP="00DC106B">
      <w:pPr>
        <w:numPr>
          <w:ilvl w:val="0"/>
          <w:numId w:val="6"/>
        </w:numPr>
        <w:shd w:val="clear" w:color="auto" w:fill="FFFFFF"/>
        <w:spacing w:after="0" w:line="480" w:lineRule="auto"/>
        <w:ind w:left="0"/>
        <w:jc w:val="both"/>
        <w:rPr>
          <w:rFonts w:ascii="Bookman Old Style" w:eastAsia="Times New Roman" w:hAnsi="Bookman Old Style" w:cs="Arial"/>
          <w:sz w:val="24"/>
          <w:szCs w:val="24"/>
          <w:lang w:eastAsia="en-IN"/>
        </w:rPr>
      </w:pPr>
      <w:r w:rsidRPr="005945B5">
        <w:rPr>
          <w:rFonts w:ascii="Bookman Old Style" w:eastAsia="Times New Roman" w:hAnsi="Bookman Old Style" w:cs="Arial"/>
          <w:sz w:val="24"/>
          <w:szCs w:val="24"/>
          <w:lang w:eastAsia="en-IN"/>
        </w:rPr>
        <w:t>It can be formulated as follows: </w:t>
      </w:r>
      <w:r w:rsidRPr="005945B5">
        <w:rPr>
          <w:rFonts w:ascii="Bookman Old Style" w:eastAsia="Times New Roman" w:hAnsi="Bookman Old Style" w:cs="Arial"/>
          <w:b/>
          <w:bCs/>
          <w:sz w:val="24"/>
          <w:szCs w:val="24"/>
          <w:lang w:eastAsia="en-IN"/>
        </w:rPr>
        <w:t xml:space="preserve">Basic + DA (Wages Last </w:t>
      </w:r>
      <w:proofErr w:type="gramStart"/>
      <w:r w:rsidRPr="005945B5">
        <w:rPr>
          <w:rFonts w:ascii="Bookman Old Style" w:eastAsia="Times New Roman" w:hAnsi="Bookman Old Style" w:cs="Arial"/>
          <w:b/>
          <w:bCs/>
          <w:sz w:val="24"/>
          <w:szCs w:val="24"/>
          <w:lang w:eastAsia="en-IN"/>
        </w:rPr>
        <w:t>drawn)*</w:t>
      </w:r>
      <w:proofErr w:type="gramEnd"/>
      <w:r w:rsidRPr="005945B5">
        <w:rPr>
          <w:rFonts w:ascii="Bookman Old Style" w:eastAsia="Times New Roman" w:hAnsi="Bookman Old Style" w:cs="Arial"/>
          <w:b/>
          <w:bCs/>
          <w:sz w:val="24"/>
          <w:szCs w:val="24"/>
          <w:lang w:eastAsia="en-IN"/>
        </w:rPr>
        <w:t> 15days 126 </w:t>
      </w:r>
      <w:r w:rsidRPr="005945B5">
        <w:rPr>
          <w:rFonts w:ascii="Bookman Old Style" w:eastAsia="Times New Roman" w:hAnsi="Bookman Old Style" w:cs="Arial"/>
          <w:sz w:val="24"/>
          <w:szCs w:val="24"/>
          <w:lang w:eastAsia="en-IN"/>
        </w:rPr>
        <w:t>* </w:t>
      </w:r>
      <w:r w:rsidRPr="005945B5">
        <w:rPr>
          <w:rFonts w:ascii="Bookman Old Style" w:eastAsia="Times New Roman" w:hAnsi="Bookman Old Style" w:cs="Arial"/>
          <w:b/>
          <w:bCs/>
          <w:sz w:val="24"/>
          <w:szCs w:val="24"/>
          <w:lang w:eastAsia="en-IN"/>
        </w:rPr>
        <w:t>number of years of continuous service (six months or less to be ignored and more than six months to be counted as full year)</w:t>
      </w:r>
    </w:p>
    <w:tbl>
      <w:tblPr>
        <w:tblW w:w="9195"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655"/>
        <w:gridCol w:w="2093"/>
        <w:gridCol w:w="1000"/>
        <w:gridCol w:w="2192"/>
        <w:gridCol w:w="3255"/>
      </w:tblGrid>
      <w:tr w:rsidR="005945B5" w:rsidRPr="005945B5" w14:paraId="32BA7880" w14:textId="77777777" w:rsidTr="00DC106B">
        <w:tc>
          <w:tcPr>
            <w:tcW w:w="8010" w:type="dxa"/>
            <w:gridSpan w:val="5"/>
            <w:tcBorders>
              <w:top w:val="single" w:sz="6" w:space="0" w:color="DDDDDD"/>
              <w:left w:val="nil"/>
              <w:bottom w:val="single" w:sz="6" w:space="0" w:color="DDDDDD"/>
              <w:right w:val="single" w:sz="6" w:space="0" w:color="DDDDDD"/>
            </w:tcBorders>
            <w:shd w:val="clear" w:color="auto" w:fill="F9F9F9"/>
            <w:tcMar>
              <w:top w:w="120" w:type="dxa"/>
              <w:left w:w="120" w:type="dxa"/>
              <w:bottom w:w="120" w:type="dxa"/>
              <w:right w:w="120" w:type="dxa"/>
            </w:tcMar>
            <w:hideMark/>
          </w:tcPr>
          <w:p w14:paraId="17ABBE91" w14:textId="77777777" w:rsidR="00DC106B" w:rsidRPr="005945B5" w:rsidRDefault="00DC106B" w:rsidP="00DC106B">
            <w:pPr>
              <w:spacing w:after="0" w:line="480" w:lineRule="auto"/>
              <w:jc w:val="both"/>
              <w:rPr>
                <w:rFonts w:ascii="Bookman Old Style" w:eastAsia="Times New Roman" w:hAnsi="Bookman Old Style" w:cs="Arial"/>
                <w:sz w:val="24"/>
                <w:szCs w:val="24"/>
                <w:lang w:eastAsia="en-IN"/>
              </w:rPr>
            </w:pPr>
            <w:r w:rsidRPr="005945B5">
              <w:rPr>
                <w:rFonts w:ascii="Bookman Old Style" w:eastAsia="Times New Roman" w:hAnsi="Bookman Old Style" w:cs="Arial"/>
                <w:b/>
                <w:bCs/>
                <w:sz w:val="24"/>
                <w:szCs w:val="24"/>
                <w:lang w:eastAsia="en-IN"/>
              </w:rPr>
              <w:lastRenderedPageBreak/>
              <w:t>TIME LIMIT </w:t>
            </w:r>
            <w:r w:rsidRPr="005945B5">
              <w:rPr>
                <w:rFonts w:ascii="Bookman Old Style" w:eastAsia="Times New Roman" w:hAnsi="Bookman Old Style" w:cs="Arial"/>
                <w:sz w:val="24"/>
                <w:szCs w:val="24"/>
                <w:lang w:eastAsia="en-IN"/>
              </w:rPr>
              <w:t>/ </w:t>
            </w:r>
            <w:r w:rsidRPr="005945B5">
              <w:rPr>
                <w:rFonts w:ascii="Bookman Old Style" w:eastAsia="Times New Roman" w:hAnsi="Bookman Old Style" w:cs="Arial"/>
                <w:b/>
                <w:bCs/>
                <w:sz w:val="24"/>
                <w:szCs w:val="24"/>
                <w:lang w:eastAsia="en-IN"/>
              </w:rPr>
              <w:t>FORMS FOR APPLICATION TO BE MADE TO EMPLOYER</w:t>
            </w:r>
          </w:p>
        </w:tc>
      </w:tr>
      <w:tr w:rsidR="005945B5" w:rsidRPr="005945B5" w14:paraId="6D5E9903" w14:textId="77777777" w:rsidTr="00DC106B">
        <w:tc>
          <w:tcPr>
            <w:tcW w:w="570" w:type="dxa"/>
            <w:tcBorders>
              <w:top w:val="single" w:sz="6" w:space="0" w:color="DDDDDD"/>
              <w:left w:val="nil"/>
              <w:bottom w:val="single" w:sz="6" w:space="0" w:color="DDDDDD"/>
              <w:right w:val="single" w:sz="6" w:space="0" w:color="DDDDDD"/>
            </w:tcBorders>
            <w:shd w:val="clear" w:color="auto" w:fill="FFFFFF"/>
            <w:tcMar>
              <w:top w:w="120" w:type="dxa"/>
              <w:left w:w="120" w:type="dxa"/>
              <w:bottom w:w="120" w:type="dxa"/>
              <w:right w:w="120" w:type="dxa"/>
            </w:tcMar>
            <w:hideMark/>
          </w:tcPr>
          <w:p w14:paraId="36AD8657" w14:textId="77777777" w:rsidR="00DC106B" w:rsidRPr="005945B5" w:rsidRDefault="00DC106B" w:rsidP="00DC106B">
            <w:pPr>
              <w:spacing w:after="0" w:line="480" w:lineRule="auto"/>
              <w:jc w:val="both"/>
              <w:rPr>
                <w:rFonts w:ascii="Bookman Old Style" w:eastAsia="Times New Roman" w:hAnsi="Bookman Old Style" w:cs="Arial"/>
                <w:sz w:val="24"/>
                <w:szCs w:val="24"/>
                <w:lang w:eastAsia="en-IN"/>
              </w:rPr>
            </w:pPr>
            <w:r w:rsidRPr="005945B5">
              <w:rPr>
                <w:rFonts w:ascii="Bookman Old Style" w:eastAsia="Times New Roman" w:hAnsi="Bookman Old Style" w:cs="Arial"/>
                <w:b/>
                <w:bCs/>
                <w:sz w:val="24"/>
                <w:szCs w:val="24"/>
                <w:lang w:eastAsia="en-IN"/>
              </w:rPr>
              <w:t>Sr.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A078827" w14:textId="77777777" w:rsidR="00DC106B" w:rsidRPr="005945B5" w:rsidRDefault="00DC106B" w:rsidP="00DC106B">
            <w:pPr>
              <w:spacing w:after="0" w:line="480" w:lineRule="auto"/>
              <w:jc w:val="both"/>
              <w:rPr>
                <w:rFonts w:ascii="Bookman Old Style" w:eastAsia="Times New Roman" w:hAnsi="Bookman Old Style" w:cs="Arial"/>
                <w:sz w:val="24"/>
                <w:szCs w:val="24"/>
                <w:lang w:eastAsia="en-IN"/>
              </w:rPr>
            </w:pPr>
            <w:r w:rsidRPr="005945B5">
              <w:rPr>
                <w:rFonts w:ascii="Bookman Old Style" w:eastAsia="Times New Roman" w:hAnsi="Bookman Old Style" w:cs="Arial"/>
                <w:b/>
                <w:bCs/>
                <w:sz w:val="24"/>
                <w:szCs w:val="24"/>
                <w:lang w:eastAsia="en-IN"/>
              </w:rPr>
              <w:t>Particulars</w:t>
            </w:r>
          </w:p>
        </w:tc>
        <w:tc>
          <w:tcPr>
            <w:tcW w:w="63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DFF241F" w14:textId="77777777" w:rsidR="00DC106B" w:rsidRPr="005945B5" w:rsidRDefault="00DC106B" w:rsidP="00DC106B">
            <w:pPr>
              <w:spacing w:after="0" w:line="480" w:lineRule="auto"/>
              <w:jc w:val="both"/>
              <w:rPr>
                <w:rFonts w:ascii="Bookman Old Style" w:eastAsia="Times New Roman" w:hAnsi="Bookman Old Style" w:cs="Arial"/>
                <w:sz w:val="24"/>
                <w:szCs w:val="24"/>
                <w:lang w:eastAsia="en-IN"/>
              </w:rPr>
            </w:pPr>
            <w:r w:rsidRPr="005945B5">
              <w:rPr>
                <w:rFonts w:ascii="Bookman Old Style" w:eastAsia="Times New Roman" w:hAnsi="Bookman Old Style" w:cs="Arial"/>
                <w:b/>
                <w:bCs/>
                <w:sz w:val="24"/>
                <w:szCs w:val="24"/>
                <w:lang w:eastAsia="en-IN"/>
              </w:rPr>
              <w:t>Form</w:t>
            </w:r>
          </w:p>
        </w:tc>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0199EF0" w14:textId="77777777" w:rsidR="00DC106B" w:rsidRPr="005945B5" w:rsidRDefault="00DC106B" w:rsidP="00DC106B">
            <w:pPr>
              <w:spacing w:after="0" w:line="480" w:lineRule="auto"/>
              <w:jc w:val="both"/>
              <w:rPr>
                <w:rFonts w:ascii="Bookman Old Style" w:eastAsia="Times New Roman" w:hAnsi="Bookman Old Style" w:cs="Arial"/>
                <w:sz w:val="24"/>
                <w:szCs w:val="24"/>
                <w:lang w:eastAsia="en-IN"/>
              </w:rPr>
            </w:pPr>
            <w:r w:rsidRPr="005945B5">
              <w:rPr>
                <w:rFonts w:ascii="Bookman Old Style" w:eastAsia="Times New Roman" w:hAnsi="Bookman Old Style" w:cs="Arial"/>
                <w:b/>
                <w:bCs/>
                <w:sz w:val="24"/>
                <w:szCs w:val="24"/>
                <w:lang w:eastAsia="en-IN"/>
              </w:rPr>
              <w:t>Timeline</w:t>
            </w:r>
          </w:p>
        </w:tc>
        <w:tc>
          <w:tcPr>
            <w:tcW w:w="294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1F349B0" w14:textId="77777777" w:rsidR="00DC106B" w:rsidRPr="005945B5" w:rsidRDefault="00DC106B" w:rsidP="00DC106B">
            <w:pPr>
              <w:spacing w:after="0" w:line="480" w:lineRule="auto"/>
              <w:jc w:val="both"/>
              <w:rPr>
                <w:rFonts w:ascii="Bookman Old Style" w:eastAsia="Times New Roman" w:hAnsi="Bookman Old Style" w:cs="Arial"/>
                <w:sz w:val="24"/>
                <w:szCs w:val="24"/>
                <w:lang w:eastAsia="en-IN"/>
              </w:rPr>
            </w:pPr>
            <w:r w:rsidRPr="005945B5">
              <w:rPr>
                <w:rFonts w:ascii="Bookman Old Style" w:eastAsia="Times New Roman" w:hAnsi="Bookman Old Style" w:cs="Arial"/>
                <w:b/>
                <w:bCs/>
                <w:sz w:val="24"/>
                <w:szCs w:val="24"/>
                <w:lang w:eastAsia="en-IN"/>
              </w:rPr>
              <w:t>Compliance by</w:t>
            </w:r>
          </w:p>
        </w:tc>
      </w:tr>
      <w:tr w:rsidR="005945B5" w:rsidRPr="005945B5" w14:paraId="2F21297C" w14:textId="77777777" w:rsidTr="00DC106B">
        <w:tc>
          <w:tcPr>
            <w:tcW w:w="570" w:type="dxa"/>
            <w:tcBorders>
              <w:top w:val="single" w:sz="6" w:space="0" w:color="DDDDDD"/>
              <w:left w:val="nil"/>
              <w:bottom w:val="single" w:sz="6" w:space="0" w:color="DDDDDD"/>
              <w:right w:val="single" w:sz="6" w:space="0" w:color="DDDDDD"/>
            </w:tcBorders>
            <w:shd w:val="clear" w:color="auto" w:fill="F9F9F9"/>
            <w:tcMar>
              <w:top w:w="120" w:type="dxa"/>
              <w:left w:w="120" w:type="dxa"/>
              <w:bottom w:w="120" w:type="dxa"/>
              <w:right w:w="120" w:type="dxa"/>
            </w:tcMar>
            <w:hideMark/>
          </w:tcPr>
          <w:p w14:paraId="6120EB25" w14:textId="77777777" w:rsidR="00DC106B" w:rsidRPr="005945B5" w:rsidRDefault="00DC106B" w:rsidP="00DC106B">
            <w:pPr>
              <w:spacing w:after="0" w:line="480" w:lineRule="auto"/>
              <w:jc w:val="both"/>
              <w:rPr>
                <w:rFonts w:ascii="Bookman Old Style" w:eastAsia="Times New Roman" w:hAnsi="Bookman Old Style" w:cs="Arial"/>
                <w:sz w:val="24"/>
                <w:szCs w:val="24"/>
                <w:lang w:eastAsia="en-IN"/>
              </w:rPr>
            </w:pPr>
            <w:r w:rsidRPr="005945B5">
              <w:rPr>
                <w:rFonts w:ascii="Bookman Old Style" w:eastAsia="Times New Roman" w:hAnsi="Bookman Old Style" w:cs="Arial"/>
                <w:sz w:val="24"/>
                <w:szCs w:val="24"/>
                <w:lang w:eastAsia="en-IN"/>
              </w:rPr>
              <w:t>1.</w:t>
            </w:r>
          </w:p>
        </w:tc>
        <w:tc>
          <w:tcPr>
            <w:tcW w:w="18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6E9E04E" w14:textId="77777777" w:rsidR="00DC106B" w:rsidRPr="005945B5" w:rsidRDefault="00DC106B" w:rsidP="00DC106B">
            <w:pPr>
              <w:spacing w:after="0" w:line="480" w:lineRule="auto"/>
              <w:jc w:val="both"/>
              <w:rPr>
                <w:rFonts w:ascii="Bookman Old Style" w:eastAsia="Times New Roman" w:hAnsi="Bookman Old Style" w:cs="Arial"/>
                <w:sz w:val="24"/>
                <w:szCs w:val="24"/>
                <w:lang w:eastAsia="en-IN"/>
              </w:rPr>
            </w:pPr>
            <w:r w:rsidRPr="005945B5">
              <w:rPr>
                <w:rFonts w:ascii="Bookman Old Style" w:eastAsia="Times New Roman" w:hAnsi="Bookman Old Style" w:cs="Arial"/>
                <w:sz w:val="24"/>
                <w:szCs w:val="24"/>
                <w:lang w:eastAsia="en-IN"/>
              </w:rPr>
              <w:t>Nomination</w:t>
            </w:r>
          </w:p>
        </w:tc>
        <w:tc>
          <w:tcPr>
            <w:tcW w:w="6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4EDF77" w14:textId="77777777" w:rsidR="00DC106B" w:rsidRPr="005945B5" w:rsidRDefault="00DC106B" w:rsidP="00DC106B">
            <w:pPr>
              <w:spacing w:after="0" w:line="480" w:lineRule="auto"/>
              <w:jc w:val="both"/>
              <w:rPr>
                <w:rFonts w:ascii="Bookman Old Style" w:eastAsia="Times New Roman" w:hAnsi="Bookman Old Style" w:cs="Arial"/>
                <w:sz w:val="24"/>
                <w:szCs w:val="24"/>
                <w:lang w:eastAsia="en-IN"/>
              </w:rPr>
            </w:pPr>
            <w:r w:rsidRPr="005945B5">
              <w:rPr>
                <w:rFonts w:ascii="Bookman Old Style" w:eastAsia="Times New Roman" w:hAnsi="Bookman Old Style" w:cs="Arial"/>
                <w:sz w:val="24"/>
                <w:szCs w:val="24"/>
                <w:lang w:eastAsia="en-IN"/>
              </w:rPr>
              <w:t>F</w:t>
            </w:r>
          </w:p>
        </w:tc>
        <w:tc>
          <w:tcPr>
            <w:tcW w:w="19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DDF8484" w14:textId="77777777" w:rsidR="00DC106B" w:rsidRPr="005945B5" w:rsidRDefault="00DC106B" w:rsidP="00DC106B">
            <w:pPr>
              <w:spacing w:after="0" w:line="480" w:lineRule="auto"/>
              <w:jc w:val="both"/>
              <w:rPr>
                <w:rFonts w:ascii="Bookman Old Style" w:eastAsia="Times New Roman" w:hAnsi="Bookman Old Style" w:cs="Arial"/>
                <w:sz w:val="24"/>
                <w:szCs w:val="24"/>
                <w:lang w:eastAsia="en-IN"/>
              </w:rPr>
            </w:pPr>
            <w:r w:rsidRPr="005945B5">
              <w:rPr>
                <w:rFonts w:ascii="Bookman Old Style" w:eastAsia="Times New Roman" w:hAnsi="Bookman Old Style" w:cs="Arial"/>
                <w:sz w:val="24"/>
                <w:szCs w:val="24"/>
                <w:lang w:eastAsia="en-IN"/>
              </w:rPr>
              <w:t>30 days after completing 1 year service</w:t>
            </w:r>
          </w:p>
        </w:tc>
        <w:tc>
          <w:tcPr>
            <w:tcW w:w="29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2EB7CD7" w14:textId="77777777" w:rsidR="00DC106B" w:rsidRPr="005945B5" w:rsidRDefault="00DC106B" w:rsidP="00DC106B">
            <w:pPr>
              <w:spacing w:after="0" w:line="480" w:lineRule="auto"/>
              <w:jc w:val="both"/>
              <w:rPr>
                <w:rFonts w:ascii="Bookman Old Style" w:eastAsia="Times New Roman" w:hAnsi="Bookman Old Style" w:cs="Arial"/>
                <w:sz w:val="24"/>
                <w:szCs w:val="24"/>
                <w:lang w:eastAsia="en-IN"/>
              </w:rPr>
            </w:pPr>
            <w:r w:rsidRPr="005945B5">
              <w:rPr>
                <w:rFonts w:ascii="Bookman Old Style" w:eastAsia="Times New Roman" w:hAnsi="Bookman Old Style" w:cs="Arial"/>
                <w:sz w:val="24"/>
                <w:szCs w:val="24"/>
                <w:lang w:eastAsia="en-IN"/>
              </w:rPr>
              <w:t>Employee</w:t>
            </w:r>
          </w:p>
        </w:tc>
      </w:tr>
      <w:tr w:rsidR="005945B5" w:rsidRPr="005945B5" w14:paraId="1F992CAB" w14:textId="77777777" w:rsidTr="00DC106B">
        <w:tc>
          <w:tcPr>
            <w:tcW w:w="570" w:type="dxa"/>
            <w:tcBorders>
              <w:top w:val="single" w:sz="6" w:space="0" w:color="DDDDDD"/>
              <w:left w:val="nil"/>
              <w:bottom w:val="single" w:sz="6" w:space="0" w:color="DDDDDD"/>
              <w:right w:val="single" w:sz="6" w:space="0" w:color="DDDDDD"/>
            </w:tcBorders>
            <w:shd w:val="clear" w:color="auto" w:fill="FFFFFF"/>
            <w:tcMar>
              <w:top w:w="120" w:type="dxa"/>
              <w:left w:w="120" w:type="dxa"/>
              <w:bottom w:w="120" w:type="dxa"/>
              <w:right w:w="120" w:type="dxa"/>
            </w:tcMar>
            <w:hideMark/>
          </w:tcPr>
          <w:p w14:paraId="26414AAC" w14:textId="77777777" w:rsidR="00DC106B" w:rsidRPr="005945B5" w:rsidRDefault="00DC106B" w:rsidP="00DC106B">
            <w:pPr>
              <w:spacing w:after="0" w:line="480" w:lineRule="auto"/>
              <w:jc w:val="both"/>
              <w:rPr>
                <w:rFonts w:ascii="Bookman Old Style" w:eastAsia="Times New Roman" w:hAnsi="Bookman Old Style" w:cs="Arial"/>
                <w:sz w:val="24"/>
                <w:szCs w:val="24"/>
                <w:lang w:eastAsia="en-IN"/>
              </w:rPr>
            </w:pPr>
            <w:r w:rsidRPr="005945B5">
              <w:rPr>
                <w:rFonts w:ascii="Bookman Old Style" w:eastAsia="Times New Roman" w:hAnsi="Bookman Old Style" w:cs="Arial"/>
                <w:sz w:val="24"/>
                <w:szCs w:val="24"/>
                <w:lang w:eastAsia="en-IN"/>
              </w:rPr>
              <w:t>2.</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1DA6D0C" w14:textId="77777777" w:rsidR="00DC106B" w:rsidRPr="005945B5" w:rsidRDefault="00DC106B" w:rsidP="00DC106B">
            <w:pPr>
              <w:spacing w:after="0" w:line="480" w:lineRule="auto"/>
              <w:jc w:val="both"/>
              <w:rPr>
                <w:rFonts w:ascii="Bookman Old Style" w:eastAsia="Times New Roman" w:hAnsi="Bookman Old Style" w:cs="Arial"/>
                <w:sz w:val="24"/>
                <w:szCs w:val="24"/>
                <w:lang w:eastAsia="en-IN"/>
              </w:rPr>
            </w:pPr>
            <w:r w:rsidRPr="005945B5">
              <w:rPr>
                <w:rFonts w:ascii="Bookman Old Style" w:eastAsia="Times New Roman" w:hAnsi="Bookman Old Style" w:cs="Arial"/>
                <w:sz w:val="24"/>
                <w:szCs w:val="24"/>
                <w:lang w:eastAsia="en-IN"/>
              </w:rPr>
              <w:t>Application for Gratuity</w:t>
            </w:r>
          </w:p>
        </w:tc>
        <w:tc>
          <w:tcPr>
            <w:tcW w:w="63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396208E" w14:textId="77777777" w:rsidR="00DC106B" w:rsidRPr="005945B5" w:rsidRDefault="00DC106B" w:rsidP="00DC106B">
            <w:pPr>
              <w:spacing w:after="0" w:line="480" w:lineRule="auto"/>
              <w:jc w:val="both"/>
              <w:rPr>
                <w:rFonts w:ascii="Bookman Old Style" w:eastAsia="Times New Roman" w:hAnsi="Bookman Old Style" w:cs="Arial"/>
                <w:sz w:val="24"/>
                <w:szCs w:val="24"/>
                <w:lang w:eastAsia="en-IN"/>
              </w:rPr>
            </w:pPr>
          </w:p>
        </w:tc>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16BAE18" w14:textId="77777777" w:rsidR="00DC106B" w:rsidRPr="005945B5" w:rsidRDefault="00DC106B" w:rsidP="00DC106B">
            <w:pPr>
              <w:spacing w:after="0" w:line="480" w:lineRule="auto"/>
              <w:jc w:val="both"/>
              <w:rPr>
                <w:rFonts w:ascii="Bookman Old Style" w:eastAsia="Times New Roman" w:hAnsi="Bookman Old Style" w:cs="Times New Roman"/>
                <w:sz w:val="24"/>
                <w:szCs w:val="24"/>
                <w:lang w:eastAsia="en-IN"/>
              </w:rPr>
            </w:pPr>
          </w:p>
        </w:tc>
        <w:tc>
          <w:tcPr>
            <w:tcW w:w="294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B02A5A3" w14:textId="77777777" w:rsidR="00DC106B" w:rsidRPr="005945B5" w:rsidRDefault="00DC106B" w:rsidP="00DC106B">
            <w:pPr>
              <w:spacing w:after="0" w:line="480" w:lineRule="auto"/>
              <w:jc w:val="both"/>
              <w:rPr>
                <w:rFonts w:ascii="Bookman Old Style" w:eastAsia="Times New Roman" w:hAnsi="Bookman Old Style" w:cs="Times New Roman"/>
                <w:sz w:val="24"/>
                <w:szCs w:val="24"/>
                <w:lang w:eastAsia="en-IN"/>
              </w:rPr>
            </w:pPr>
          </w:p>
        </w:tc>
      </w:tr>
      <w:tr w:rsidR="005945B5" w:rsidRPr="005945B5" w14:paraId="7248CA48" w14:textId="77777777" w:rsidTr="00DC106B">
        <w:tc>
          <w:tcPr>
            <w:tcW w:w="570" w:type="dxa"/>
            <w:tcBorders>
              <w:top w:val="single" w:sz="6" w:space="0" w:color="DDDDDD"/>
              <w:left w:val="nil"/>
              <w:bottom w:val="single" w:sz="6" w:space="0" w:color="DDDDDD"/>
              <w:right w:val="single" w:sz="6" w:space="0" w:color="DDDDDD"/>
            </w:tcBorders>
            <w:shd w:val="clear" w:color="auto" w:fill="F9F9F9"/>
            <w:tcMar>
              <w:top w:w="120" w:type="dxa"/>
              <w:left w:w="120" w:type="dxa"/>
              <w:bottom w:w="120" w:type="dxa"/>
              <w:right w:w="120" w:type="dxa"/>
            </w:tcMar>
            <w:hideMark/>
          </w:tcPr>
          <w:p w14:paraId="5253566A" w14:textId="77777777" w:rsidR="00DC106B" w:rsidRPr="005945B5" w:rsidRDefault="00DC106B" w:rsidP="00DC106B">
            <w:pPr>
              <w:spacing w:after="0" w:line="480" w:lineRule="auto"/>
              <w:jc w:val="both"/>
              <w:rPr>
                <w:rFonts w:ascii="Bookman Old Style" w:eastAsia="Times New Roman" w:hAnsi="Bookman Old Style" w:cs="Times New Roman"/>
                <w:sz w:val="24"/>
                <w:szCs w:val="24"/>
                <w:lang w:eastAsia="en-IN"/>
              </w:rPr>
            </w:pPr>
          </w:p>
        </w:tc>
        <w:tc>
          <w:tcPr>
            <w:tcW w:w="18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227067C" w14:textId="77777777" w:rsidR="00DC106B" w:rsidRPr="005945B5" w:rsidRDefault="00DC106B" w:rsidP="00DC106B">
            <w:pPr>
              <w:numPr>
                <w:ilvl w:val="0"/>
                <w:numId w:val="7"/>
              </w:numPr>
              <w:spacing w:after="0" w:line="480" w:lineRule="auto"/>
              <w:ind w:left="0"/>
              <w:jc w:val="both"/>
              <w:rPr>
                <w:rFonts w:ascii="Bookman Old Style" w:eastAsia="Times New Roman" w:hAnsi="Bookman Old Style" w:cs="Arial"/>
                <w:sz w:val="24"/>
                <w:szCs w:val="24"/>
                <w:lang w:eastAsia="en-IN"/>
              </w:rPr>
            </w:pPr>
            <w:r w:rsidRPr="005945B5">
              <w:rPr>
                <w:rFonts w:ascii="Bookman Old Style" w:eastAsia="Times New Roman" w:hAnsi="Bookman Old Style" w:cs="Arial"/>
                <w:sz w:val="24"/>
                <w:szCs w:val="24"/>
                <w:lang w:eastAsia="en-IN"/>
              </w:rPr>
              <w:t>on gratuity be- coming payable to the </w:t>
            </w:r>
            <w:r w:rsidRPr="005945B5">
              <w:rPr>
                <w:rFonts w:ascii="Bookman Old Style" w:eastAsia="Times New Roman" w:hAnsi="Bookman Old Style" w:cs="Arial"/>
                <w:b/>
                <w:bCs/>
                <w:sz w:val="24"/>
                <w:szCs w:val="24"/>
                <w:lang w:eastAsia="en-IN"/>
              </w:rPr>
              <w:t>employee</w:t>
            </w:r>
          </w:p>
        </w:tc>
        <w:tc>
          <w:tcPr>
            <w:tcW w:w="6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E30A50E" w14:textId="77777777" w:rsidR="00DC106B" w:rsidRPr="005945B5" w:rsidRDefault="00DC106B" w:rsidP="00DC106B">
            <w:pPr>
              <w:spacing w:after="0" w:line="480" w:lineRule="auto"/>
              <w:jc w:val="both"/>
              <w:rPr>
                <w:rFonts w:ascii="Bookman Old Style" w:eastAsia="Times New Roman" w:hAnsi="Bookman Old Style" w:cs="Arial"/>
                <w:sz w:val="24"/>
                <w:szCs w:val="24"/>
                <w:lang w:eastAsia="en-IN"/>
              </w:rPr>
            </w:pPr>
            <w:r w:rsidRPr="005945B5">
              <w:rPr>
                <w:rFonts w:ascii="Bookman Old Style" w:eastAsia="Times New Roman" w:hAnsi="Bookman Old Style" w:cs="Arial"/>
                <w:sz w:val="24"/>
                <w:szCs w:val="24"/>
                <w:lang w:eastAsia="en-IN"/>
              </w:rPr>
              <w:t>I</w:t>
            </w:r>
          </w:p>
        </w:tc>
        <w:tc>
          <w:tcPr>
            <w:tcW w:w="19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B38D409" w14:textId="77777777" w:rsidR="00DC106B" w:rsidRPr="005945B5" w:rsidRDefault="00DC106B" w:rsidP="00DC106B">
            <w:pPr>
              <w:spacing w:after="0" w:line="480" w:lineRule="auto"/>
              <w:jc w:val="both"/>
              <w:rPr>
                <w:rFonts w:ascii="Bookman Old Style" w:eastAsia="Times New Roman" w:hAnsi="Bookman Old Style" w:cs="Arial"/>
                <w:sz w:val="24"/>
                <w:szCs w:val="24"/>
                <w:lang w:eastAsia="en-IN"/>
              </w:rPr>
            </w:pPr>
            <w:r w:rsidRPr="005945B5">
              <w:rPr>
                <w:rFonts w:ascii="Bookman Old Style" w:eastAsia="Times New Roman" w:hAnsi="Bookman Old Style" w:cs="Arial"/>
                <w:sz w:val="24"/>
                <w:szCs w:val="24"/>
                <w:lang w:eastAsia="en-IN"/>
              </w:rPr>
              <w:t>30 days from the date of gratuity becoming pay-able</w:t>
            </w:r>
          </w:p>
        </w:tc>
        <w:tc>
          <w:tcPr>
            <w:tcW w:w="29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E2B6830" w14:textId="77777777" w:rsidR="00DC106B" w:rsidRPr="005945B5" w:rsidRDefault="00DC106B" w:rsidP="00DC106B">
            <w:pPr>
              <w:spacing w:after="0" w:line="480" w:lineRule="auto"/>
              <w:jc w:val="both"/>
              <w:rPr>
                <w:rFonts w:ascii="Bookman Old Style" w:eastAsia="Times New Roman" w:hAnsi="Bookman Old Style" w:cs="Arial"/>
                <w:sz w:val="24"/>
                <w:szCs w:val="24"/>
                <w:lang w:eastAsia="en-IN"/>
              </w:rPr>
            </w:pPr>
            <w:r w:rsidRPr="005945B5">
              <w:rPr>
                <w:rFonts w:ascii="Bookman Old Style" w:eastAsia="Times New Roman" w:hAnsi="Bookman Old Style" w:cs="Arial"/>
                <w:sz w:val="24"/>
                <w:szCs w:val="24"/>
                <w:lang w:eastAsia="en-IN"/>
              </w:rPr>
              <w:t>Employee</w:t>
            </w:r>
          </w:p>
        </w:tc>
      </w:tr>
      <w:tr w:rsidR="005945B5" w:rsidRPr="005945B5" w14:paraId="37504696" w14:textId="77777777" w:rsidTr="00DC106B">
        <w:tc>
          <w:tcPr>
            <w:tcW w:w="570" w:type="dxa"/>
            <w:tcBorders>
              <w:top w:val="single" w:sz="6" w:space="0" w:color="DDDDDD"/>
              <w:left w:val="nil"/>
              <w:bottom w:val="single" w:sz="6" w:space="0" w:color="DDDDDD"/>
              <w:right w:val="single" w:sz="6" w:space="0" w:color="DDDDDD"/>
            </w:tcBorders>
            <w:shd w:val="clear" w:color="auto" w:fill="FFFFFF"/>
            <w:tcMar>
              <w:top w:w="120" w:type="dxa"/>
              <w:left w:w="120" w:type="dxa"/>
              <w:bottom w:w="120" w:type="dxa"/>
              <w:right w:w="120" w:type="dxa"/>
            </w:tcMar>
            <w:hideMark/>
          </w:tcPr>
          <w:p w14:paraId="6D852BFB" w14:textId="77777777" w:rsidR="00DC106B" w:rsidRPr="005945B5" w:rsidRDefault="00DC106B" w:rsidP="00DC106B">
            <w:pPr>
              <w:spacing w:after="0" w:line="480" w:lineRule="auto"/>
              <w:jc w:val="both"/>
              <w:rPr>
                <w:rFonts w:ascii="Bookman Old Style" w:eastAsia="Times New Roman" w:hAnsi="Bookman Old Style" w:cs="Arial"/>
                <w:sz w:val="24"/>
                <w:szCs w:val="24"/>
                <w:lang w:eastAsia="en-IN"/>
              </w:rPr>
            </w:pPr>
          </w:p>
        </w:tc>
        <w:tc>
          <w:tcPr>
            <w:tcW w:w="189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8F537E4" w14:textId="77777777" w:rsidR="00DC106B" w:rsidRPr="005945B5" w:rsidRDefault="00DC106B" w:rsidP="00DC106B">
            <w:pPr>
              <w:numPr>
                <w:ilvl w:val="0"/>
                <w:numId w:val="8"/>
              </w:numPr>
              <w:spacing w:after="0" w:line="480" w:lineRule="auto"/>
              <w:ind w:left="0"/>
              <w:jc w:val="both"/>
              <w:rPr>
                <w:rFonts w:ascii="Bookman Old Style" w:eastAsia="Times New Roman" w:hAnsi="Bookman Old Style" w:cs="Arial"/>
                <w:sz w:val="24"/>
                <w:szCs w:val="24"/>
                <w:lang w:eastAsia="en-IN"/>
              </w:rPr>
            </w:pPr>
            <w:r w:rsidRPr="005945B5">
              <w:rPr>
                <w:rFonts w:ascii="Bookman Old Style" w:eastAsia="Times New Roman" w:hAnsi="Bookman Old Style" w:cs="Arial"/>
                <w:sz w:val="24"/>
                <w:szCs w:val="24"/>
                <w:lang w:eastAsia="en-IN"/>
              </w:rPr>
              <w:t>on gratuity be- coming payable to the </w:t>
            </w:r>
            <w:r w:rsidRPr="005945B5">
              <w:rPr>
                <w:rFonts w:ascii="Bookman Old Style" w:eastAsia="Times New Roman" w:hAnsi="Bookman Old Style" w:cs="Arial"/>
                <w:b/>
                <w:bCs/>
                <w:sz w:val="24"/>
                <w:szCs w:val="24"/>
                <w:lang w:eastAsia="en-IN"/>
              </w:rPr>
              <w:t>nominee</w:t>
            </w:r>
          </w:p>
        </w:tc>
        <w:tc>
          <w:tcPr>
            <w:tcW w:w="63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26DFB78" w14:textId="77777777" w:rsidR="00DC106B" w:rsidRPr="005945B5" w:rsidRDefault="00DC106B" w:rsidP="00DC106B">
            <w:pPr>
              <w:spacing w:after="0" w:line="480" w:lineRule="auto"/>
              <w:jc w:val="both"/>
              <w:rPr>
                <w:rFonts w:ascii="Bookman Old Style" w:eastAsia="Times New Roman" w:hAnsi="Bookman Old Style" w:cs="Arial"/>
                <w:sz w:val="24"/>
                <w:szCs w:val="24"/>
                <w:lang w:eastAsia="en-IN"/>
              </w:rPr>
            </w:pPr>
            <w:r w:rsidRPr="005945B5">
              <w:rPr>
                <w:rFonts w:ascii="Bookman Old Style" w:eastAsia="Times New Roman" w:hAnsi="Bookman Old Style" w:cs="Arial"/>
                <w:sz w:val="24"/>
                <w:szCs w:val="24"/>
                <w:lang w:eastAsia="en-IN"/>
              </w:rPr>
              <w:t>J</w:t>
            </w:r>
          </w:p>
        </w:tc>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0551C09" w14:textId="77777777" w:rsidR="00DC106B" w:rsidRPr="005945B5" w:rsidRDefault="00DC106B" w:rsidP="00DC106B">
            <w:pPr>
              <w:spacing w:after="0" w:line="480" w:lineRule="auto"/>
              <w:jc w:val="both"/>
              <w:rPr>
                <w:rFonts w:ascii="Bookman Old Style" w:eastAsia="Times New Roman" w:hAnsi="Bookman Old Style" w:cs="Arial"/>
                <w:sz w:val="24"/>
                <w:szCs w:val="24"/>
                <w:lang w:eastAsia="en-IN"/>
              </w:rPr>
            </w:pPr>
            <w:r w:rsidRPr="005945B5">
              <w:rPr>
                <w:rFonts w:ascii="Bookman Old Style" w:eastAsia="Times New Roman" w:hAnsi="Bookman Old Style" w:cs="Arial"/>
                <w:sz w:val="24"/>
                <w:szCs w:val="24"/>
                <w:lang w:eastAsia="en-IN"/>
              </w:rPr>
              <w:t>30 days from the date of gratuity becoming pay-able</w:t>
            </w:r>
          </w:p>
        </w:tc>
        <w:tc>
          <w:tcPr>
            <w:tcW w:w="294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C215F42" w14:textId="77777777" w:rsidR="00DC106B" w:rsidRPr="005945B5" w:rsidRDefault="00DC106B" w:rsidP="00DC106B">
            <w:pPr>
              <w:spacing w:after="0" w:line="480" w:lineRule="auto"/>
              <w:jc w:val="both"/>
              <w:rPr>
                <w:rFonts w:ascii="Bookman Old Style" w:eastAsia="Times New Roman" w:hAnsi="Bookman Old Style" w:cs="Arial"/>
                <w:sz w:val="24"/>
                <w:szCs w:val="24"/>
                <w:lang w:eastAsia="en-IN"/>
              </w:rPr>
            </w:pPr>
            <w:r w:rsidRPr="005945B5">
              <w:rPr>
                <w:rFonts w:ascii="Bookman Old Style" w:eastAsia="Times New Roman" w:hAnsi="Bookman Old Style" w:cs="Arial"/>
                <w:sz w:val="24"/>
                <w:szCs w:val="24"/>
                <w:lang w:eastAsia="en-IN"/>
              </w:rPr>
              <w:t>Nominee</w:t>
            </w:r>
          </w:p>
        </w:tc>
      </w:tr>
      <w:tr w:rsidR="005945B5" w:rsidRPr="005945B5" w14:paraId="0525F88E" w14:textId="77777777" w:rsidTr="00DC106B">
        <w:tc>
          <w:tcPr>
            <w:tcW w:w="570" w:type="dxa"/>
            <w:tcBorders>
              <w:top w:val="single" w:sz="6" w:space="0" w:color="DDDDDD"/>
              <w:left w:val="nil"/>
              <w:bottom w:val="single" w:sz="6" w:space="0" w:color="DDDDDD"/>
              <w:right w:val="single" w:sz="6" w:space="0" w:color="DDDDDD"/>
            </w:tcBorders>
            <w:shd w:val="clear" w:color="auto" w:fill="F9F9F9"/>
            <w:tcMar>
              <w:top w:w="120" w:type="dxa"/>
              <w:left w:w="120" w:type="dxa"/>
              <w:bottom w:w="120" w:type="dxa"/>
              <w:right w:w="120" w:type="dxa"/>
            </w:tcMar>
            <w:hideMark/>
          </w:tcPr>
          <w:p w14:paraId="1DB0B9A4" w14:textId="77777777" w:rsidR="00DC106B" w:rsidRPr="005945B5" w:rsidRDefault="00DC106B" w:rsidP="00DC106B">
            <w:pPr>
              <w:spacing w:after="0" w:line="480" w:lineRule="auto"/>
              <w:jc w:val="both"/>
              <w:rPr>
                <w:rFonts w:ascii="Bookman Old Style" w:eastAsia="Times New Roman" w:hAnsi="Bookman Old Style" w:cs="Arial"/>
                <w:sz w:val="24"/>
                <w:szCs w:val="24"/>
                <w:lang w:eastAsia="en-IN"/>
              </w:rPr>
            </w:pPr>
          </w:p>
        </w:tc>
        <w:tc>
          <w:tcPr>
            <w:tcW w:w="189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CE978E" w14:textId="77777777" w:rsidR="00DC106B" w:rsidRPr="005945B5" w:rsidRDefault="00DC106B" w:rsidP="00DC106B">
            <w:pPr>
              <w:numPr>
                <w:ilvl w:val="0"/>
                <w:numId w:val="9"/>
              </w:numPr>
              <w:spacing w:after="0" w:line="480" w:lineRule="auto"/>
              <w:ind w:left="0"/>
              <w:jc w:val="both"/>
              <w:rPr>
                <w:rFonts w:ascii="Bookman Old Style" w:eastAsia="Times New Roman" w:hAnsi="Bookman Old Style" w:cs="Arial"/>
                <w:sz w:val="24"/>
                <w:szCs w:val="24"/>
                <w:lang w:eastAsia="en-IN"/>
              </w:rPr>
            </w:pPr>
            <w:r w:rsidRPr="005945B5">
              <w:rPr>
                <w:rFonts w:ascii="Bookman Old Style" w:eastAsia="Times New Roman" w:hAnsi="Bookman Old Style" w:cs="Arial"/>
                <w:sz w:val="24"/>
                <w:szCs w:val="24"/>
                <w:lang w:eastAsia="en-IN"/>
              </w:rPr>
              <w:t>on gratuity be- coming payable to heir</w:t>
            </w:r>
          </w:p>
        </w:tc>
        <w:tc>
          <w:tcPr>
            <w:tcW w:w="6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398E74B" w14:textId="77777777" w:rsidR="00DC106B" w:rsidRPr="005945B5" w:rsidRDefault="00DC106B" w:rsidP="00DC106B">
            <w:pPr>
              <w:spacing w:after="0" w:line="480" w:lineRule="auto"/>
              <w:jc w:val="both"/>
              <w:rPr>
                <w:rFonts w:ascii="Bookman Old Style" w:eastAsia="Times New Roman" w:hAnsi="Bookman Old Style" w:cs="Arial"/>
                <w:sz w:val="24"/>
                <w:szCs w:val="24"/>
                <w:lang w:eastAsia="en-IN"/>
              </w:rPr>
            </w:pPr>
            <w:r w:rsidRPr="005945B5">
              <w:rPr>
                <w:rFonts w:ascii="Bookman Old Style" w:eastAsia="Times New Roman" w:hAnsi="Bookman Old Style" w:cs="Arial"/>
                <w:sz w:val="24"/>
                <w:szCs w:val="24"/>
                <w:lang w:eastAsia="en-IN"/>
              </w:rPr>
              <w:t>K</w:t>
            </w:r>
          </w:p>
        </w:tc>
        <w:tc>
          <w:tcPr>
            <w:tcW w:w="19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EE17BE" w14:textId="77777777" w:rsidR="00DC106B" w:rsidRPr="005945B5" w:rsidRDefault="00DC106B" w:rsidP="00DC106B">
            <w:pPr>
              <w:spacing w:after="0" w:line="480" w:lineRule="auto"/>
              <w:jc w:val="both"/>
              <w:rPr>
                <w:rFonts w:ascii="Bookman Old Style" w:eastAsia="Times New Roman" w:hAnsi="Bookman Old Style" w:cs="Arial"/>
                <w:sz w:val="24"/>
                <w:szCs w:val="24"/>
                <w:lang w:eastAsia="en-IN"/>
              </w:rPr>
            </w:pPr>
            <w:r w:rsidRPr="005945B5">
              <w:rPr>
                <w:rFonts w:ascii="Bookman Old Style" w:eastAsia="Times New Roman" w:hAnsi="Bookman Old Style" w:cs="Arial"/>
                <w:sz w:val="24"/>
                <w:szCs w:val="24"/>
                <w:lang w:eastAsia="en-IN"/>
              </w:rPr>
              <w:t>1 year from the date of gratuity becoming pay-able</w:t>
            </w:r>
          </w:p>
        </w:tc>
        <w:tc>
          <w:tcPr>
            <w:tcW w:w="294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8119249" w14:textId="77777777" w:rsidR="00DC106B" w:rsidRPr="005945B5" w:rsidRDefault="00DC106B" w:rsidP="00DC106B">
            <w:pPr>
              <w:spacing w:after="0" w:line="480" w:lineRule="auto"/>
              <w:jc w:val="both"/>
              <w:rPr>
                <w:rFonts w:ascii="Bookman Old Style" w:eastAsia="Times New Roman" w:hAnsi="Bookman Old Style" w:cs="Arial"/>
                <w:sz w:val="24"/>
                <w:szCs w:val="24"/>
                <w:lang w:eastAsia="en-IN"/>
              </w:rPr>
            </w:pPr>
            <w:r w:rsidRPr="005945B5">
              <w:rPr>
                <w:rFonts w:ascii="Bookman Old Style" w:eastAsia="Times New Roman" w:hAnsi="Bookman Old Style" w:cs="Arial"/>
                <w:sz w:val="24"/>
                <w:szCs w:val="24"/>
                <w:lang w:eastAsia="en-IN"/>
              </w:rPr>
              <w:t>Legal Heir</w:t>
            </w:r>
          </w:p>
        </w:tc>
      </w:tr>
    </w:tbl>
    <w:p w14:paraId="07618E63" w14:textId="77777777" w:rsidR="00DC106B" w:rsidRPr="005945B5" w:rsidRDefault="00DC106B" w:rsidP="00DC106B">
      <w:pPr>
        <w:shd w:val="clear" w:color="auto" w:fill="FFFFFF"/>
        <w:spacing w:after="150" w:line="480" w:lineRule="auto"/>
        <w:jc w:val="both"/>
        <w:rPr>
          <w:rFonts w:ascii="Bookman Old Style" w:eastAsia="Times New Roman" w:hAnsi="Bookman Old Style" w:cs="Arial"/>
          <w:sz w:val="24"/>
          <w:szCs w:val="24"/>
          <w:lang w:eastAsia="en-IN"/>
        </w:rPr>
      </w:pPr>
    </w:p>
    <w:p w14:paraId="1F748F39" w14:textId="77777777" w:rsidR="004742F6" w:rsidRPr="005945B5" w:rsidRDefault="004742F6" w:rsidP="00DC106B">
      <w:pPr>
        <w:spacing w:line="480" w:lineRule="auto"/>
        <w:jc w:val="both"/>
        <w:rPr>
          <w:rFonts w:ascii="Bookman Old Style" w:hAnsi="Bookman Old Style"/>
          <w:sz w:val="24"/>
          <w:szCs w:val="24"/>
        </w:rPr>
      </w:pPr>
    </w:p>
    <w:sectPr w:rsidR="004742F6" w:rsidRPr="005945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62F65"/>
    <w:multiLevelType w:val="multilevel"/>
    <w:tmpl w:val="F8BCD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FE5490"/>
    <w:multiLevelType w:val="multilevel"/>
    <w:tmpl w:val="AF143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7E10CC"/>
    <w:multiLevelType w:val="multilevel"/>
    <w:tmpl w:val="0A7C7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CD3935"/>
    <w:multiLevelType w:val="multilevel"/>
    <w:tmpl w:val="ED82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7F6EA6"/>
    <w:multiLevelType w:val="multilevel"/>
    <w:tmpl w:val="3C38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DF6D0F"/>
    <w:multiLevelType w:val="multilevel"/>
    <w:tmpl w:val="4CB6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D24127"/>
    <w:multiLevelType w:val="multilevel"/>
    <w:tmpl w:val="87601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5568D5"/>
    <w:multiLevelType w:val="multilevel"/>
    <w:tmpl w:val="FFA0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DC6E90"/>
    <w:multiLevelType w:val="multilevel"/>
    <w:tmpl w:val="AF8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1"/>
  </w:num>
  <w:num w:numId="4">
    <w:abstractNumId w:val="3"/>
  </w:num>
  <w:num w:numId="5">
    <w:abstractNumId w:val="0"/>
  </w:num>
  <w:num w:numId="6">
    <w:abstractNumId w:val="6"/>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2MTU2MTAwMbYwMjBQ0lEKTi0uzszPAykwrAUAKPGuGywAAAA="/>
  </w:docVars>
  <w:rsids>
    <w:rsidRoot w:val="00A60AAE"/>
    <w:rsid w:val="000D0D67"/>
    <w:rsid w:val="001D2E1D"/>
    <w:rsid w:val="004742F6"/>
    <w:rsid w:val="005945B5"/>
    <w:rsid w:val="005B378D"/>
    <w:rsid w:val="00A60AAE"/>
    <w:rsid w:val="00DC10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79E8A"/>
  <w15:chartTrackingRefBased/>
  <w15:docId w15:val="{D1E8C78E-BCC7-44FB-A9AC-2E01505B6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0D0D67"/>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0D0D67"/>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D0D67"/>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0D0D67"/>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0D0D6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0D0D67"/>
    <w:rPr>
      <w:color w:val="0000FF"/>
      <w:u w:val="single"/>
    </w:rPr>
  </w:style>
  <w:style w:type="character" w:styleId="Strong">
    <w:name w:val="Strong"/>
    <w:basedOn w:val="DefaultParagraphFont"/>
    <w:uiPriority w:val="22"/>
    <w:qFormat/>
    <w:rsid w:val="00DC106B"/>
    <w:rPr>
      <w:b/>
      <w:bCs/>
    </w:rPr>
  </w:style>
  <w:style w:type="character" w:styleId="Emphasis">
    <w:name w:val="Emphasis"/>
    <w:basedOn w:val="DefaultParagraphFont"/>
    <w:uiPriority w:val="20"/>
    <w:qFormat/>
    <w:rsid w:val="00DC10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193650">
      <w:bodyDiv w:val="1"/>
      <w:marLeft w:val="0"/>
      <w:marRight w:val="0"/>
      <w:marTop w:val="0"/>
      <w:marBottom w:val="0"/>
      <w:divBdr>
        <w:top w:val="none" w:sz="0" w:space="0" w:color="auto"/>
        <w:left w:val="none" w:sz="0" w:space="0" w:color="auto"/>
        <w:bottom w:val="none" w:sz="0" w:space="0" w:color="auto"/>
        <w:right w:val="none" w:sz="0" w:space="0" w:color="auto"/>
      </w:divBdr>
    </w:div>
    <w:div w:id="1616477720">
      <w:bodyDiv w:val="1"/>
      <w:marLeft w:val="0"/>
      <w:marRight w:val="0"/>
      <w:marTop w:val="0"/>
      <w:marBottom w:val="0"/>
      <w:divBdr>
        <w:top w:val="none" w:sz="0" w:space="0" w:color="auto"/>
        <w:left w:val="none" w:sz="0" w:space="0" w:color="auto"/>
        <w:bottom w:val="none" w:sz="0" w:space="0" w:color="auto"/>
        <w:right w:val="none" w:sz="0" w:space="0" w:color="auto"/>
      </w:divBdr>
      <w:divsChild>
        <w:div w:id="424158549">
          <w:marLeft w:val="0"/>
          <w:marRight w:val="0"/>
          <w:marTop w:val="600"/>
          <w:marBottom w:val="600"/>
          <w:divBdr>
            <w:top w:val="single" w:sz="2" w:space="0" w:color="00A1F2"/>
            <w:left w:val="single" w:sz="36" w:space="0" w:color="00A1F2"/>
            <w:bottom w:val="single" w:sz="2" w:space="0" w:color="00A1F2"/>
            <w:right w:val="single" w:sz="2" w:space="0" w:color="00A1F2"/>
          </w:divBdr>
        </w:div>
        <w:div w:id="1243415418">
          <w:marLeft w:val="0"/>
          <w:marRight w:val="0"/>
          <w:marTop w:val="600"/>
          <w:marBottom w:val="600"/>
          <w:divBdr>
            <w:top w:val="single" w:sz="2" w:space="0" w:color="00A1F2"/>
            <w:left w:val="single" w:sz="36" w:space="0" w:color="00A1F2"/>
            <w:bottom w:val="single" w:sz="2" w:space="0" w:color="00A1F2"/>
            <w:right w:val="single" w:sz="2" w:space="0" w:color="00A1F2"/>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tacowiki.in/en/acts/st-central/the-payment-of-gratuity-act197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1066</Words>
  <Characters>6078</Characters>
  <Application>Microsoft Office Word</Application>
  <DocSecurity>0</DocSecurity>
  <Lines>50</Lines>
  <Paragraphs>14</Paragraphs>
  <ScaleCrop>false</ScaleCrop>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Naidu</dc:creator>
  <cp:keywords/>
  <dc:description/>
  <cp:lastModifiedBy>MahendiAli Kadiwala</cp:lastModifiedBy>
  <cp:revision>6</cp:revision>
  <dcterms:created xsi:type="dcterms:W3CDTF">2019-10-30T09:04:00Z</dcterms:created>
  <dcterms:modified xsi:type="dcterms:W3CDTF">2019-11-04T12:52:00Z</dcterms:modified>
</cp:coreProperties>
</file>