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6" w:lineRule="auto"/>
        <w:ind w:right="19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નેગોશિયેબલ ઇન્સ્ટ્રુમેન્ટ્સ એક્ટ અને ભારતીય દંડ સંહિતાની કલમ 420 ની 138 હેઠળ ફોજદારી ફરિયાદ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341" w:line="331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ન્યાયિક મેજિસ્ટ્રેટની અદાલતમાં, પ્રથમ વર્ગ, (કોર્ટ નં. 2), પૂણે ખાતે પૂણે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7435"/>
        </w:tabs>
        <w:spacing w:before="394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ફોજદારી ફરિયાદ નંબર </w:t>
            <w:tab/>
            <w:t xml:space="preserve">/ 200..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4992"/>
        </w:tabs>
        <w:spacing w:before="346"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શ્રી .... એસ .... ટી .... ડી ....,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4992"/>
        </w:tabs>
        <w:spacing w:before="5"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ઉંમર 35 વર્ષ, વ્યવસાય - વ્યવસાય, </w:t>
            <w:tab/>
            <w:t xml:space="preserve">) 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4992"/>
        </w:tabs>
        <w:spacing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કસ્બાનો રહેવાસી પેથ 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4992"/>
        </w:tabs>
        <w:spacing w:before="5" w:line="336" w:lineRule="auto"/>
        <w:ind w:right="2822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પુણે 411 011 </w:t>
            <w:tab/>
            <w:t xml:space="preserve">) </w:t>
            <w:br w:type="textWrapping"/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2798"/>
          <w:tab w:val="left" w:leader="none" w:pos="4992"/>
        </w:tabs>
        <w:spacing w:before="10"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શ્રી .. આઇ .. એસ .. ડી </w:t>
            <w:tab/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4992"/>
        </w:tabs>
        <w:spacing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ઉંમર 30 વર્ષ, વ્યવસાય - વ્યવસાય, </w:t>
            <w:tab/>
            <w:t xml:space="preserve">) આરોપી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4992"/>
        </w:tabs>
        <w:spacing w:before="5"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કસ્બાનો રહેવાસી પેથ 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4992"/>
        </w:tabs>
        <w:spacing w:before="5"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પુણે 411 01 એલ.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before="336" w:line="336" w:lineRule="auto"/>
        <w:ind w:right="10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નેગોશિએબલ ઇન્સ્ટ્રુમેન્ટ્સ એક્ટ અને ભારતીય દંડ સંહિતાની કલમ 420 હેઠળની ફરિયાદ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341"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715"/>
        </w:tabs>
        <w:spacing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1. કે ફરિયાદી ઉલ્લેખિત સરનામાંનો રહેવાસી છે અને તે મેસર્સ એસટીડી સેલ્સ કોર્પોરેશન, પુણે તરીકે નામ અને શૈલીમાં હાર્ડવેરનો વ્યવસાય ચલાવી રહ્યો છે .</w:t>
          </w:r>
        </w:sdtContent>
      </w:sdt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715"/>
        </w:tabs>
        <w:spacing w:before="5"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2. આરોપી છેલ્લા દસ વર્ષથી ફરિયાદીનો ગ્રાહક બનીને સમયાંતરે માલ ખરીદતો હતો.</w:t>
          </w:r>
        </w:sdtContent>
      </w:sdt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715"/>
        </w:tabs>
        <w:spacing w:line="336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_ _ _ _ _ _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691"/>
        </w:tabs>
        <w:spacing w:before="5"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4. કે તાજેતરના ભૂતકાળમાં, ફરિયાદી અને આરોપી વચ્ચે વિવિધ વ્યવહારો થયા છે જેની વિગત નીચે મુજબ છે:</w:t>
          </w:r>
        </w:sdtContent>
      </w:sdt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691"/>
        </w:tabs>
        <w:spacing w:before="5"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. _ _ _ _ _ તપાસો , તેઓનું સન્માન કરવામાં આવશે .</w:t>
          </w:r>
        </w:sdtContent>
      </w:sdt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91"/>
        </w:tabs>
        <w:spacing w:before="5"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6. કે, જો કે, આ તમામ ચેકો , ફરિયાદીના બેંકરો દ્વારા અપમાનિત કરવામાં આવ્યા છે, અને તે " ડ્રોઅરના ખાતામાં ભંડોળની અપૂરતી" સમર્થન સાથે ફરિયાદીને પરત કરવામાં આવ્યા છે.</w:t>
          </w:r>
        </w:sdtContent>
      </w:sdt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91"/>
        </w:tabs>
        <w:spacing w:before="10"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7. ફરિયાદી કહે છે કે જો ફરિયાદીને ખબર હોત કે આરોપી દ્વારા આપવામાં આવેલા ચેકનું અપમાન થશે , તો ફરિયાદીએ ક્યારેય પણ સામગ્રી અને સામાન આરોપીને પહોંચાડ્યા ન હોત.</w:t>
          </w:r>
        </w:sdtContent>
      </w:sdt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1"/>
        </w:tabs>
        <w:spacing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8. કે ફરીયાદી આથી પુનરોચ્ચાર કરે છે કે આરોપી દ્વારા તેની જવાબદારીના નિકાલ માટે જે ચેક જારી કરવામાં આવ્યા હતા તે તેના ખાતામાં ભંડોળની અપૂરતીતાને કારણે અપમાનિત કરવામાં આવ્યા છે.</w:t>
          </w:r>
        </w:sdtContent>
      </w:sdt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1"/>
        </w:tabs>
        <w:spacing w:line="336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ચેકની અનાદરની તારીખથી , તે આરોપીનો વ્યક્તિગત રીતે સંપર્ક કરવા ગંભીર અને નિષ્ઠાવાન પ્રયાસો કરી રહ્યો છે , પરંતુ કમનસીબે આરોપી ફરાર છે અને ઉપલબ્ધ નથી, અને તેના ઠેકાણા પણ નથી. ફરિયાદીને જાણ છે.</w:t>
          </w:r>
        </w:sdtContent>
      </w:sdt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1"/>
        </w:tabs>
        <w:spacing w:before="5" w:line="336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10. આરોપી દ્વારા બનાવવામાં આવેલ આવી લાક્ષણિક સ્થિતિને ધ્યાનમાં લેતા , ફરિયાદી મૌન નિષ્કર્ષ પર આવ્યા છે અને તે પણ અનુમાન લગાવ્યું છે કે આરોપીએ ફરિયાદીને સંપૂર્ણ રીતે જાણીને ચેક ઈશ્યૂ કર્યા ત્યારે તેને છેતરીને માલની ડિલિવરી લીધી હતી. તેની પાસે ન તો તેના બેંક ખાતામાં પૂરતું બેલેન્સ હતું, ન તો તેણે તેની સામે જરૂરી રકમ જમા કરાવવા માટે કોઈ વૈકલ્પિક વ્યવસ્થા કરી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36" w:lineRule="auto"/>
        <w:ind w:right="53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આરોપીની કુલ વર્તણૂક પરથી તે સ્પષ્ટ છે કે તે માત્ર નાગરિક રીતે જ જવાબદાર નથી પણ ફોજદારી કાયદાઓની જોગવાઈઓ હેઠળ ખાસ કરીને ભારતીય દંડ સંહિતા 1860ની કલમ 420 અને કલમ હેઠળના ગુના માટે દોષિત પણ છે. નેગોશિયેબલ ઇન્સ્ટ્રુમેન્ટ્સ એક્ટ 1881 ના 138.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67"/>
        </w:tabs>
        <w:spacing w:line="317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12. કે ચેક ફરીયાદીના બેંકરો સમક્ષ રજૂ કરવામાં આવ્યા હતા …. તેના ખાતામાં ભંડોળની અપૂરતીતા માટે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67"/>
          <w:tab w:val="left" w:leader="none" w:pos="8078"/>
        </w:tabs>
        <w:spacing w:line="317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13. કે ફરિયાદીએ તે મુજબ નોટિસ આપી છે, તા. … . આરોપી પર , રૂ.ની ઉક્ત રકમ ચૂકવવાની માંગણી કરી હતી . 80,000/-, પરંતુ આરોપીએ તેમ કર્યું ન હતું, અને તેથી, આ ફરિયાદ.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667"/>
          <w:tab w:val="left" w:leader="none" w:pos="7589"/>
        </w:tabs>
        <w:spacing w:line="317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14. કે આ ફરિયાદ માટે કાર્યવાહીનું કારણ સૌપ્રથમ ..... ના રોજ ઉદભવ્યું હતું અને તેથી, આજે દાખલ કરવામાં આવેલી આ ફરિયાદ મર્યાદામાં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667"/>
        </w:tabs>
        <w:spacing w:line="317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15.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667"/>
        </w:tabs>
        <w:spacing w:line="317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16.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667"/>
        </w:tabs>
        <w:spacing w:before="5" w:line="317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17. તેથી ફરિયાદી પ્રાર્થના કરે છે કે -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1402"/>
        </w:tabs>
        <w:spacing w:line="317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(A) આરોપી પર નેગોશિયેબલ ઇન્સ્ટ્રુમેન્ટ એક્ટની કલમ 138 અને ભારતીય દંડ સંહિતાની કલમ 420 હેઠળ શિક્ષાપાત્ર ગુના માટે આરોપ અને પ્રયાસ કરવામાં આવે અને કાયદા અનુસાર સજા કરવામાં આવે;</w:t>
          </w:r>
        </w:sdtContent>
      </w:sdt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1402"/>
        </w:tabs>
        <w:spacing w:line="317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(બી) આ ફરિયાદીને આરોપી તરફથી રૂ.ની ઉક્ત રકમ આપવામાં આવશે . 80,000/- વ્યાજ સાથે @ 18% pa ઉક્ત ચેક ઇશ્યૂ થયાની તારીખથી ચુકવણીની તારીખ સુધી ; અને</w:t>
          </w:r>
        </w:sdtContent>
      </w:sdt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1411"/>
          <w:tab w:val="left" w:leader="none" w:pos="6581"/>
        </w:tabs>
        <w:spacing w:line="317" w:lineRule="auto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(C) ન્યાયના હિતમાં કોઈપણ અન્ય આદેશો કૃપા કરીને પસાર કરવામાં આવશે. </w:t>
            <w:br w:type="textWrapping"/>
            <w:t xml:space="preserve">પુણે,</w:t>
            <w:tab/>
          </w:r>
        </w:sdtContent>
      </w:sdt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1411"/>
          <w:tab w:val="left" w:leader="none" w:pos="6581"/>
        </w:tabs>
        <w:spacing w:line="317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Sd /- STD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17" w:lineRule="auto"/>
        <w:jc w:val="right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1709"/>
        </w:tabs>
        <w:spacing w:line="317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તારીખ:</w:t>
            <w:tab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17" w:lineRule="auto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Sd /- xX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17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ફરિયાદીની 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ચકાસણી માટે એડવોકેટ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17" w:lineRule="auto"/>
        <w:ind w:right="5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હું, શ્રી એસટીડી, હાલના ફરિયાદી, આથી પ્રતિજ્ઞા સાથે જણાવું છું કે ફકરા 1 થી 17 માંની આ ફરિયાદની સામગ્રી મારી શ્રેષ્ઠ જાણ અને માન્યતા પ્રમાણે સાચી અને સાચી છે, અને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41" w:lineRule="auto"/>
        <w:ind w:left="6029" w:right="422" w:firstLine="412.99999999999955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એસડી /- ડીએમકે ફરિયાદી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4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b44Y/n3kihVZ1VUl9/dSvNP5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MghoLmdqZGd4czgAciExa0NPWjRQNkdGOWxOU3FPMWJEaDJDeEktR3E3QlpKQ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2020-11-30T14:24:00Z</dcterms:created>
  <dc:creator>Lenovo</dc:creator>
</cp:coreProperties>
</file>