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Helvetica Neue" w:cs="Helvetica Neue" w:eastAsia="Helvetica Neue" w:hAnsi="Helvetica Neue"/>
          <w:color w:val="333333"/>
          <w:sz w:val="36"/>
          <w:szCs w:val="36"/>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333333"/>
              <w:sz w:val="36"/>
              <w:szCs w:val="36"/>
              <w:rtl w:val="0"/>
            </w:rPr>
            <w:t xml:space="preserve">CrPC સેકન્ડ. 397, 401</w:t>
          </w:r>
        </w:sdtContent>
      </w:sdt>
      <w:r w:rsidDel="00000000" w:rsidR="00000000" w:rsidRPr="00000000">
        <w:rPr>
          <w:rtl w:val="0"/>
        </w:rPr>
      </w:r>
    </w:p>
    <w:p w:rsidR="00000000" w:rsidDel="00000000" w:rsidP="00000000" w:rsidRDefault="00000000" w:rsidRPr="00000000" w14:paraId="00000002">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3">
      <w:pPr>
        <w:jc w:val="both"/>
        <w:rPr>
          <w:rFonts w:ascii="Georgia" w:cs="Georgia" w:eastAsia="Georgia" w:hAnsi="Georgia"/>
          <w:b w:val="1"/>
        </w:rPr>
      </w:pPr>
      <w:sdt>
        <w:sdtPr>
          <w:tag w:val="goog_rdk_1"/>
        </w:sdtPr>
        <w:sdtContent>
          <w:r w:rsidDel="00000000" w:rsidR="00000000" w:rsidRPr="00000000">
            <w:rPr>
              <w:rFonts w:ascii="Baloo Bhai" w:cs="Baloo Bhai" w:eastAsia="Baloo Bhai" w:hAnsi="Baloo Bhai"/>
              <w:b w:val="1"/>
              <w:sz w:val="36"/>
              <w:szCs w:val="36"/>
              <w:rtl w:val="0"/>
            </w:rPr>
            <w:t xml:space="preserve">કલમ 397: S.313 અરજીના ગેરકાયદેસર અસ્વીકારને પડકારતી</w:t>
          </w:r>
        </w:sdtContent>
      </w:sdt>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મુસદ્દો તૈયાર કરવા માટેની સૂચનાઓ</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અરજીના પક્ષકારો:</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200 હેઠળ કરવામાં આવેલી ફોજદારી ફરિયાદમાં કરાયેલા આરોપીઓ અહીં અરજદાર છે; અને, મૂળ ફરિયાદીઓ અને સંબંધિત રાજ્ય પ્રતિવાદી હશે.</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અદાલતોનું અધિકારક્ષેત્ર:</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1. સેશન્સ કોર્ટ અને હાઈકોર્ટ પાસે સમવર્તી અધિકારક્ષેત્ર છે. જો કે, જો અરજદાર સેશન્સ કોર્ટમાં હારી જાય, તો તે બીજી રિવિઝન ફાઇલ કરી શકશે નહીં, જો કે તે CrPC, 1973ની 482 હેઠળની અરજી જેવા અન્ય કોઇ કાનૂની ઉપાય અપનાવી શકે છે અથવા રિટની અરજી કરી શકે છે તે હકીકત હોવા છતાં, પ્રથમ સેશન્સ કોર્ટનો સંપર્ક કરવો આવશ્યક છે. અધિકારક્ષેત્ર અથવા કલમ 227 હાઇકોર્ટનું અધિકારક્ષેત્ર.</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2. સેશન્સ કોર્ટ રિવિઝનલ અધિકારક્ષેત્રનો ઉપયોગ કરવા માટે, મેજિસ્ટ્રેટ કોર્ટ સેશન્સ કોર્ટના સ્થાનિક અધિકારક્ષેત્રમાં આવેલી હોવી જોઈએ.</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3. હાઈકોર્ટ રિવિઝનલ અધિકારક્ષેત્રનો ઉપયોગ કરવા માટે, મેજિસ્ટ્રેટ કોર્ટ તેના અધિકારક્ષેત્રમાં હોવી જોઈએ, એટલે કે, મેજિસ્ટ્રેટ કોર્ટ રાજ્યમાં સ્થિત હોવી જોઈએ જ્યાં હાઈકોર્ટ તેના અધિકારક્ષેત્રનો ઉપયોગ કરે છે.</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દલીલ કરવાની સામગ્રી તથ્યો:</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કે ફરિયાદીએ ન્યાયિક પ્રક્રિયાનો દુરુપયોગ કર્યો છે, અને માનનીય કોર્ટને ગેરમાર્ગે દોર્યા છે.</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કે ફરિયાદી દ્વારા નિર્ભર કરેલા કથિત પુરાવાઓમાં સ્પષ્ટ નબળાઈ છે, જેના આધારે, માનનીય કોર્ટે 204 હેઠળ સમન્સ જારી કરવા માટે રાજી કર્યું છે.</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3. ફરિયાદમાં આરોપી વ્યક્તિના "કૃત્યો અથવા અવગણના"ને આભારી કર્યા વિના "બેઅર આરોપ" શામેલ છે, ગુનાના આયોગ તરફ, એટલે કે, આરોપી સામે કોઈપણ ગુનાહિત સામગ્રીનો એક પણ ભાગ નથી જેથી કરીને સમન્સ જારી કરવાની વોરંટ;</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કે CrPC, 1973 ની કલમ 313 ના આદેશના આધારે, આ માનનીય અદાલતને પુરાવામાં દેખાતા કોઈપણ સંજોગોને સમજાવવા માટે વ્યક્તિગત રીતે આરોપીને સક્ષમ કરવાના હેતુથી, તપાસ અથવા ટ્રાયલના કોઈપણ તબક્કે આરોપીની તપાસ કરવાની સત્તા છે. તેની સામે;</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5. એવા અસ્પષ્ટ પુરાવા છે જે દર્શાવે છે કે આરોપી વ્યક્તિ દ્વારા કથિત તરીકે ગુનો આચરવામાં આવ્યો ન હોત, અને અન્યથા, આરોપીને ફોજદારી અજમાયશની અનિવાર્ય યાતનાથી બિનજરૂરી રીતે હેરાન કરવામાં આવશે.</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મર્યાદા અવધિ:</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પ્રતિબંધિત ઓર્ડરની તારીખથી મર્યાદાનો સમયગાળો 90 દિવસનો છે (જે ઓર્ડર પડકાર હેઠળ છે). પ્રતિબંધિત ઓર્ડરની પ્રમાણિત નકલ મેળવવામાં લાગેલો સમય મર્યાદા સમયગાળાની ગણતરી કરતી વખતે કાપવાની મંજૂરી છે. જો કોર્ટનો સંપર્ક કરવામાં વિલંબ થતો હોય, તો વિલંબના દિવસોની સંખ્યા અને ઉક્ત વિલંબને માફ કરવાના કારણો / કારણોને નિર્ધારિત કરીને, રિવિઝન અરજીની સાથે માફીની અરજી દાખલ કરી શકાય છે .</w:t>
          </w:r>
        </w:sdtContent>
      </w:sdt>
    </w:p>
    <w:p w:rsidR="00000000" w:rsidDel="00000000" w:rsidP="00000000" w:rsidRDefault="00000000" w:rsidRPr="00000000" w14:paraId="0000002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કોર્ટ ફી:</w:t>
          </w:r>
        </w:sdtContent>
      </w:sdt>
    </w:p>
    <w:p w:rsidR="00000000" w:rsidDel="00000000" w:rsidP="00000000" w:rsidRDefault="00000000" w:rsidRPr="00000000" w14:paraId="0000002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કોર્ટ ફી દરેક રાજ્યમાં અલગ-અલગ હશે. મહારાષ્ટ્રમાં, રિવિઝન એપ્લિકેશન સાથે જોડાયેલા દસ્તાવેજોના પૃષ્ઠોની સંખ્યાના આધારે કોર્ટ ફી ચૂકવવામાં આવે છે, અને દર બે પૃષ્ઠ માટે રૂ. 5/- લેવામાં આવે છે.</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શરતોનું પાલન, જો કોઈ હોય તો:</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જો લાગુ હોય તો: સંસ્થાને CrPC, 1973 અથવા _______ હેઠળ (જેના હેઠળ ફોજદારી કાર્યવાહી શરૂ કરવામાં આવે છે) અને કાર્યવાહી ચાલુ રાખવા અને/અથવા સંહિતા અથવા સંબંધિતમાં ચોક્કસ જોગવાઈ છે. અધિનિયમ, પીડિત પક્ષની ફરિયાદ માટે અસરકારક નિવારણ પ્રદાન કરે છે;</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031">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32">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3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037">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3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03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કોર્ટના મેજિસ્ટ્રેટ ………..</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44">
      <w:pPr>
        <w:jc w:val="both"/>
        <w:rPr>
          <w:rFonts w:ascii="Arial" w:cs="Arial" w:eastAsia="Arial" w:hAnsi="Arial"/>
          <w:sz w:val="28"/>
          <w:szCs w:val="28"/>
        </w:rPr>
      </w:pPr>
      <w:r w:rsidDel="00000000" w:rsidR="00000000" w:rsidRPr="00000000">
        <w:rPr>
          <w:rtl w:val="0"/>
        </w:rPr>
      </w:r>
    </w:p>
    <w:tbl>
      <w:tblPr>
        <w:tblStyle w:val="Table1"/>
        <w:tblW w:w="8370.0" w:type="dxa"/>
        <w:jc w:val="left"/>
        <w:tblInd w:w="378.0" w:type="dxa"/>
        <w:tblLayout w:type="fixed"/>
        <w:tblLook w:val="0400"/>
      </w:tblPr>
      <w:tblGrid>
        <w:gridCol w:w="1103"/>
        <w:gridCol w:w="1490"/>
        <w:gridCol w:w="1327"/>
        <w:gridCol w:w="3156"/>
        <w:gridCol w:w="1294"/>
        <w:tblGridChange w:id="0">
          <w:tblGrid>
            <w:gridCol w:w="1103"/>
            <w:gridCol w:w="1490"/>
            <w:gridCol w:w="1327"/>
            <w:gridCol w:w="3156"/>
            <w:gridCol w:w="129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SR.NO</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પાનું</w:t>
                </w:r>
              </w:sdtContent>
            </w:sdt>
          </w:p>
          <w:p w:rsidR="00000000" w:rsidDel="00000000" w:rsidP="00000000" w:rsidRDefault="00000000" w:rsidRPr="00000000" w14:paraId="0000004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NOS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પ્રોફોર્મા (રોઝનામા)</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એ થી ડી</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અરજી</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 થી</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6">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8">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વકલત્નામા (જો કોઈ હોય તો)</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9">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A">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C">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D">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દસ્તાવેજોની સૂચિ</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0">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1">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"એ"</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2">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3">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4">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5">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6">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7">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8">
            <w:pPr>
              <w:jc w:val="both"/>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9">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A">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B">
            <w:pPr>
              <w:jc w:val="both"/>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C">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D">
            <w:pPr>
              <w:jc w:val="both"/>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6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071">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072">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73">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7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__________</w:t>
          </w:r>
        </w:sdtContent>
      </w:sdt>
    </w:p>
    <w:p w:rsidR="00000000" w:rsidDel="00000000" w:rsidP="00000000" w:rsidRDefault="00000000" w:rsidRPr="00000000" w14:paraId="0000007A">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7B">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7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7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7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081">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8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8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5">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8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88">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08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A">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કોર્ટના મેજિસ્ટ્રેટ ………..</w:t>
          </w:r>
        </w:sdtContent>
      </w:sdt>
    </w:p>
    <w:p w:rsidR="00000000" w:rsidDel="00000000" w:rsidP="00000000" w:rsidRDefault="00000000" w:rsidRPr="00000000" w14:paraId="0000008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શ્રી / Ms._______________ અરજદાર માટે એડવોકેટ</w:t>
          </w:r>
        </w:sdtContent>
      </w:sdt>
    </w:p>
    <w:p w:rsidR="00000000" w:rsidDel="00000000" w:rsidP="00000000" w:rsidRDefault="00000000" w:rsidRPr="00000000" w14:paraId="0000008D">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8E">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8F">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ઓફિસ નોટ્સ, ઓફિસ મેમોરૂન્ડા ઓફ કોરોમ. પરિશિષ્ટ. કોર્ટનો આદેશ અથવા ન્યાયાધીશની દિશાની અદાલત</w:t>
          </w:r>
        </w:sdtContent>
      </w:sdt>
    </w:p>
    <w:p w:rsidR="00000000" w:rsidDel="00000000" w:rsidP="00000000" w:rsidRDefault="00000000" w:rsidRPr="00000000" w14:paraId="00000090">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(આ પૃષ્ઠને સૂચકાંકમાં જણાવ્યા મુજબ પ્રોફોર્મા કહેવામાં આવે છે. સબ-ઓર્ડિનેટ કોર્ટમાં, સુનાવણીની દરેક તારીખે, તે દિવસે સૂચિબદ્ધ દરેક બાબતના સંદર્ભમાં એક ખૂબ જ ટૂંકી નોંધ તૈયાર કરવામાં આવે છે. આ નોંધમાં, પ્રિસાઇડિંગ જજ/મેજિસ્ટ્રેટ રેકોર્ડ્સ (a) તે દિવસે હાજર થયેલા પક્ષકારો/વકીલાતોના નામ, (b) અરજીઓ અથવા સોગંદનામા અથવા અન્ય કોઈ દસ્તાવેજ, જો કોઈ પક્ષકારો દ્વારા દાખલ કરવામાં આવ્યો હોય, તો (c) બંને અથવા કોઈપણને સંક્ષિપ્ત દિશાનિર્દેશ કેસના આગળના તબક્કાના રેકોર્ડિંગ સાથે આગળની કાર્યવાહી, (ડી) અને સુનાવણીની આગામી તારીખ કોઈપણ પગલું લેવા માટે પક્ષકાર. ખાલી પૃષ્ઠો ફરિયાદ સાથે જોડવામાં આવે છે જેમાં ફક્ત કેસનું ટૂંકું શીર્ષક હોય છે. ઉપરોક્ત સંક્ષિપ્ત નોંધ આ પૃષ્ઠ પર પેસ્ટ કરવામાં આવી છે. આ રોઝનામા બંને પક્ષકારો તેમજ પ્રમુખ ન્યાયાધીશ માટે આ કેસમાં ભૂતકાળની ઘટનાઓ વિશે પોતાને પરિચિત કરવા માટે માહિતીનો ખૂબ જ મહત્વપૂર્ણ સ્રોત છે.)</w:t>
          </w:r>
        </w:sdtContent>
      </w:sdt>
    </w:p>
    <w:p w:rsidR="00000000" w:rsidDel="00000000" w:rsidP="00000000" w:rsidRDefault="00000000" w:rsidRPr="00000000" w14:paraId="0000009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w:t>
          </w:r>
        </w:sdtContent>
      </w:sdt>
    </w:p>
    <w:p w:rsidR="00000000" w:rsidDel="00000000" w:rsidP="00000000" w:rsidRDefault="00000000" w:rsidRPr="00000000" w14:paraId="00000098">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99">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9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9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9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(1)_______________)</w:t>
      </w:r>
    </w:p>
    <w:p w:rsidR="00000000" w:rsidDel="00000000" w:rsidP="00000000" w:rsidRDefault="00000000" w:rsidRPr="00000000" w14:paraId="000000A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A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A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A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A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(2)_______________)</w:t>
      </w:r>
    </w:p>
    <w:p w:rsidR="00000000" w:rsidDel="00000000" w:rsidP="00000000" w:rsidRDefault="00000000" w:rsidRPr="00000000" w14:paraId="000000A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A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A9">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__________________) .... અરજદારો</w:t>
          </w:r>
        </w:sdtContent>
      </w:sdt>
    </w:p>
    <w:p w:rsidR="00000000" w:rsidDel="00000000" w:rsidP="00000000" w:rsidRDefault="00000000" w:rsidRPr="00000000" w14:paraId="000000AA">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A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C">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A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(1) _____ રાજ્ય</w:t>
          </w:r>
        </w:sdtContent>
      </w:sdt>
    </w:p>
    <w:p w:rsidR="00000000" w:rsidDel="00000000" w:rsidP="00000000" w:rsidRDefault="00000000" w:rsidRPr="00000000" w14:paraId="000000A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(2)_______________)</w:t>
      </w:r>
    </w:p>
    <w:p w:rsidR="00000000" w:rsidDel="00000000" w:rsidP="00000000" w:rsidRDefault="00000000" w:rsidRPr="00000000" w14:paraId="000000B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B7">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__________________) .... ઉત્તરદાતાઓ</w:t>
          </w:r>
        </w:sdtContent>
      </w:sdt>
    </w:p>
    <w:p w:rsidR="00000000" w:rsidDel="00000000" w:rsidP="00000000" w:rsidRDefault="00000000" w:rsidRPr="00000000" w14:paraId="000000B8">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0B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કોર્ટના મેજિસ્ટ્રેટ ………..</w:t>
          </w:r>
        </w:sdtContent>
      </w:sdt>
    </w:p>
    <w:p w:rsidR="00000000" w:rsidDel="00000000" w:rsidP="00000000" w:rsidRDefault="00000000" w:rsidRPr="00000000" w14:paraId="000000B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નમ્ર પુનરાવર્તન</w:t>
          </w:r>
        </w:sdtContent>
      </w:sdt>
    </w:p>
    <w:p w:rsidR="00000000" w:rsidDel="00000000" w:rsidP="00000000" w:rsidRDefault="00000000" w:rsidRPr="00000000" w14:paraId="000000BD">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ની અરજી</w:t>
          </w:r>
        </w:sdtContent>
      </w:sdt>
    </w:p>
    <w:p w:rsidR="00000000" w:rsidDel="00000000" w:rsidP="00000000" w:rsidRDefault="00000000" w:rsidRPr="00000000" w14:paraId="000000BE">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અરજદાર ઉપરના નામ</w:t>
          </w:r>
        </w:sdtContent>
      </w:sdt>
    </w:p>
    <w:p w:rsidR="00000000" w:rsidDel="00000000" w:rsidP="00000000" w:rsidRDefault="00000000" w:rsidRPr="00000000" w14:paraId="000000B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1. કેસની હકીકતો -</w:t>
          </w:r>
        </w:sdtContent>
      </w:sdt>
    </w:p>
    <w:p w:rsidR="00000000" w:rsidDel="00000000" w:rsidP="00000000" w:rsidRDefault="00000000" w:rsidRPr="00000000" w14:paraId="000000C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a) ઉત્તરદાતા નંબર 2, મૂળ ફરિયાદીએ અહીં CrPC ના 200 અથવા 190 હેઠળ ફરિયાદ દાખલ કરી છે.</w:t>
          </w:r>
        </w:sdtContent>
      </w:sdt>
    </w:p>
    <w:p w:rsidR="00000000" w:rsidDel="00000000" w:rsidP="00000000" w:rsidRDefault="00000000" w:rsidRPr="00000000" w14:paraId="000000C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b) અરજદાર, મૂળ આરોપી એવી રજૂઆત કરે છે કે પ્રતિવાદી નં.2/ફરિયાદીએ ન્યાયિક પ્રક્રિયાનો દુરુપયોગ કર્યો છે, અને માનનીય અદાલતને ગેરમાર્ગે દોર્યા છે.</w:t>
          </w:r>
        </w:sdtContent>
      </w:sdt>
    </w:p>
    <w:p w:rsidR="00000000" w:rsidDel="00000000" w:rsidP="00000000" w:rsidRDefault="00000000" w:rsidRPr="00000000" w14:paraId="000000C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c) આ પૃષ્ઠભૂમિમાં અરજદારે, વિવિધ પસંદ કર્યું. ટ્રાયલ કોર્ટ સમક્ષની અરજી, અને અન્ય બાબતોની સાથે, માનનીય અદાલતને વિનંતી કરી કે તેઓ CrPC, 1973ના 313(1)(a) હેઠળ તેમની સત્તાનો ઉપયોગ કરે અને અરજદારને અહીં આધારભૂત પુરાવાઓમાં સ્પષ્ટ નબળાઈ બતાવવાની પરવાનગી આપે. ફરિયાદી દ્વારા, જેના આધારે, માનનીય અદાલતે 204 હેઠળ સમન્સ જારી કરવાની ખુશી વ્યક્ત કરી છે.</w:t>
          </w:r>
        </w:sdtContent>
      </w:sdt>
    </w:p>
    <w:p w:rsidR="00000000" w:rsidDel="00000000" w:rsidP="00000000" w:rsidRDefault="00000000" w:rsidRPr="00000000" w14:paraId="000000C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d) માનનીય અદાલતે જો કે, આ વિવિધને નકારી કાઢવામાં ખુશી વ્યક્ત કરી છે. અરજી.</w:t>
          </w:r>
        </w:sdtContent>
      </w:sdt>
    </w:p>
    <w:p w:rsidR="00000000" w:rsidDel="00000000" w:rsidP="00000000" w:rsidRDefault="00000000" w:rsidRPr="00000000" w14:paraId="000000C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2. અરજદાર સબમિટ કરશે કે CrPC, 1973 ની કલમ 313 એ નિર્દોષ વ્યક્તિઓને રક્ષણ આપવા માટે સૌથી વધુ લાભદાયી જોગવાઈ લાગે છે કે જેમના પર ખોટા આરોપો/આરોપીઓએ ગુનો કર્યો છે.</w:t>
          </w:r>
        </w:sdtContent>
      </w:sdt>
    </w:p>
    <w:p w:rsidR="00000000" w:rsidDel="00000000" w:rsidP="00000000" w:rsidRDefault="00000000" w:rsidRPr="00000000" w14:paraId="000000C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ઉપરોક્ત કલમ આરોપી વ્યક્તિને વ્યક્તિગત રીતે અરજી કરવા અથવા સંબંધિત મેજિસ્ટ્રેટ કોર્ટ સમક્ષ ઔપચારિક વિનંતી કરવા સક્ષમ બનાવે છે, તેને કોર્ટ સમક્ષ યોગ્ય રજૂઆત કરવાની પરવાનગી આપવા માટે, તેની નિર્દોષતા દર્શાવવા માટે કોઈ વિશ્વસનીય પુરાવા કોર્ટમાં રજૂ કરવા માટે. , અથવા ફરિયાદ અથવા ચાર્જશીટમાં તેમની સામે દેખાતા પુરાવાઓની વિશ્વસનીયતા પર મહાભિયોગ કરવા અને તાત્કાલિક નિર્દોષ છૂટની માંગ કરવા માટે.</w:t>
          </w:r>
        </w:sdtContent>
      </w:sdt>
    </w:p>
    <w:p w:rsidR="00000000" w:rsidDel="00000000" w:rsidP="00000000" w:rsidRDefault="00000000" w:rsidRPr="00000000" w14:paraId="000000C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ઉક્ત અરજી અથવા ઔપચારિક વિનંતી ટ્રાયલના કોઈપણ તબક્કે કરી શકાય છે અથવા CrPC, 1973 ના 202 હેઠળ વિચારણા હેઠળની પૂછપરછના તબક્કે પણ કરી શકાય છે.</w:t>
          </w:r>
        </w:sdtContent>
      </w:sdt>
    </w:p>
    <w:p w:rsidR="00000000" w:rsidDel="00000000" w:rsidP="00000000" w:rsidRDefault="00000000" w:rsidRPr="00000000" w14:paraId="000000C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જો મેજિસ્ટ્રેટ સંતુષ્ટ હોય, તો તે ફરિયાદી/રાજ્ય કાર્યવાહીને સુનાવણીની તક આપ્યા પછી, અલબત્ત, કોઈપણ ટ્રાયલ વિના, આરોપી વ્યક્તિને નિર્દોષ છોડી શકે છે.</w:t>
          </w:r>
        </w:sdtContent>
      </w:sdt>
    </w:p>
    <w:p w:rsidR="00000000" w:rsidDel="00000000" w:rsidP="00000000" w:rsidRDefault="00000000" w:rsidRPr="00000000" w14:paraId="000000D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2">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3. સદભાગ્યે, કલમ 313 પર તાજેતરનો સર્વોચ્ચ અદાલતનો ચુકાદો છે. ઉપરોક્ત ચુકાદામાં, જો કે કોર્ટ સમક્ષનો મુદ્દો પુરાવાઓ રજૂ કરતા પહેલા આરોપીઓની તપાસનો ન હતો, તેમ છતાં માનનીય અદાલતે અસ્પષ્ટપણે જણાવ્યું છે કે ઉપરોક્ત સત્તા પૂછપરછ અથવા ટ્રાયલના કોઈપણ તબક્કે ઉપયોગ કરી શકાય છે.</w:t>
          </w:r>
        </w:sdtContent>
      </w:sdt>
    </w:p>
    <w:p w:rsidR="00000000" w:rsidDel="00000000" w:rsidP="00000000" w:rsidRDefault="00000000" w:rsidRPr="00000000" w14:paraId="000000D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નર સિંહ વિરુદ્ધ હરિયાણા રાજ્ય [2015]</w:t>
          </w:r>
        </w:sdtContent>
      </w:sdt>
    </w:p>
    <w:p w:rsidR="00000000" w:rsidDel="00000000" w:rsidP="00000000" w:rsidRDefault="00000000" w:rsidRPr="00000000" w14:paraId="000000D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6">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પેરા 9: આરોપીની તપાસ કરવાની સત્તા કલમ 313 Cr.PC માં આપવામાં આવી છે જે નીચે મુજબ વાંચે છે:-</w:t>
          </w:r>
        </w:sdtContent>
      </w:sdt>
    </w:p>
    <w:p w:rsidR="00000000" w:rsidDel="00000000" w:rsidP="00000000" w:rsidRDefault="00000000" w:rsidRPr="00000000" w14:paraId="000000D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8">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"313. આરોપીની તપાસ કરવાની સત્તા.-</w:t>
          </w:r>
        </w:sdtContent>
      </w:sdt>
    </w:p>
    <w:p w:rsidR="00000000" w:rsidDel="00000000" w:rsidP="00000000" w:rsidRDefault="00000000" w:rsidRPr="00000000" w14:paraId="000000D9">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(1) દરેક પૂછપરછ અથવા ટ્રાયલમાં, આરોપીને વ્યક્તિગત રીતે તેની સામેના પુરાવામાં દેખાતા કોઈપણ સંજોગો સમજાવવા માટે સક્ષમ કરવાના હેતુથી, કોર્ટ-</w:t>
          </w:r>
        </w:sdtContent>
      </w:sdt>
    </w:p>
    <w:p w:rsidR="00000000" w:rsidDel="00000000" w:rsidP="00000000" w:rsidRDefault="00000000" w:rsidRPr="00000000" w14:paraId="000000D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(a) કોઈપણ તબક્કે, અગાઉથી ચેતવણી આપ્યા વિના આરોપી તેને આવા પ્રશ્નો પૂછી શકે છે કારણ કે કોર્ટ જરૂરી માને છે;</w:t>
          </w:r>
        </w:sdtContent>
      </w:sdt>
    </w:p>
    <w:p w:rsidR="00000000" w:rsidDel="00000000" w:rsidP="00000000" w:rsidRDefault="00000000" w:rsidRPr="00000000" w14:paraId="000000D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(b) ફરિયાદ પક્ષના સાક્ષીઓની તપાસ કર્યા પછી અને તેને બચાવ માટે બોલાવવામાં આવે તે પહેલાં, તેને સામાન્ય રીતે કેસ અંગે પૂછપરછ કરવી જોઈએ:</w:t>
          </w:r>
        </w:sdtContent>
      </w:sdt>
    </w:p>
    <w:p w:rsidR="00000000" w:rsidDel="00000000" w:rsidP="00000000" w:rsidRDefault="00000000" w:rsidRPr="00000000" w14:paraId="000000D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પૂરી પાડવામાં આવેલ છે કે સમન્સ કેસમાં, જ્યાં કોર્ટે આરોપીની વ્યક્તિગત હાજરી સાથે નિકાલ કર્યો છે, તે કલમ (b) હેઠળ તેની પરીક્ષા પણ આપી શકે છે.</w:t>
          </w:r>
        </w:sdtContent>
      </w:sdt>
    </w:p>
    <w:p w:rsidR="00000000" w:rsidDel="00000000" w:rsidP="00000000" w:rsidRDefault="00000000" w:rsidRPr="00000000" w14:paraId="000000E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(2). જ્યારે પેટા-કલમ (1) હેઠળ આરોપીની તપાસ કરવામાં આવે ત્યારે તેને કોઈ શપથ લેવડાવવામાં આવશે નહીં.</w:t>
          </w:r>
        </w:sdtContent>
      </w:sdt>
    </w:p>
    <w:p w:rsidR="00000000" w:rsidDel="00000000" w:rsidP="00000000" w:rsidRDefault="00000000" w:rsidRPr="00000000" w14:paraId="000000E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(3). આરોપી આવા પ્રશ્નોના જવાબ આપવાનો ઇનકાર કરીને અથવા તેમને ખોટા જવાબો આપીને પોતાને સજા માટે જવાબદાર ઠરે નહીં.</w:t>
          </w:r>
        </w:sdtContent>
      </w:sdt>
    </w:p>
    <w:p w:rsidR="00000000" w:rsidDel="00000000" w:rsidP="00000000" w:rsidRDefault="00000000" w:rsidRPr="00000000" w14:paraId="000000E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5">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(4). આરોપી દ્વારા આપવામાં આવેલા જવાબો આવી પૂછપરછ અથવા ટ્રાયલમાં ધ્યાનમાં લેવામાં આવી શકે છે, અને અન્ય કોઈ પણ ગુનાની તપાસમાં અથવા તેની સામેની તપાસમાં તેના માટે અથવા તેની વિરુદ્ધ પુરાવા રજૂ કરી શકાય છે, જે આવા જવાબો દર્શાવે છે કે તેણે આચરણ કર્યું છે.</w:t>
          </w:r>
        </w:sdtContent>
      </w:sdt>
    </w:p>
    <w:p w:rsidR="00000000" w:rsidDel="00000000" w:rsidP="00000000" w:rsidRDefault="00000000" w:rsidRPr="00000000" w14:paraId="000000E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7">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(5). કોર્ટ સંબંધિત પ્રશ્નો તૈયાર કરવા માટે ફરિયાદી અને સંરક્ષણ સલાહકારની મદદ લઈ શકે છે જે આરોપીને મૂકવાના છે અને કોર્ટ આ કલમના પૂરતા પાલન તરીકે આરોપી દ્વારા લેખિત નિવેદન દાખલ કરવાની પરવાનગી આપી શકે છે."</w:t>
          </w:r>
        </w:sdtContent>
      </w:sdt>
    </w:p>
    <w:p w:rsidR="00000000" w:rsidDel="00000000" w:rsidP="00000000" w:rsidRDefault="00000000" w:rsidRPr="00000000" w14:paraId="000000E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પેરા 10: કલમ 313 Cr.PC હેઠળ બે પ્રકારની પરીક્ષાઓ છે, પ્રથમ કલમ 313 (1) (a) હેઠળ Cr.PC તપાસ અથવા ટ્રાયલના કોઈપણ તબક્કા સાથે સંબંધિત છે; જ્યારે બીજી કલમ 313 (1) (b) Cr.PC હેઠળ ફરિયાદ પક્ષના સાક્ષીઓની તપાસ કર્યા પછી અને આરોપીને તેના બચાવમાં દાખલ થવા માટે બોલાવવામાં આવે તે પહેલાં થાય છે. ભૂતપૂર્વ ચોક્કસ અને વૈકલ્પિક છે; પરંતુ બાદમાં સામાન્ય અને ફરજિયાત છે. ઉષા કે. પિલ્લાઇ V/s માં. રાજ કે. શ્રીનિવાસ અને ઓ.આર., (1993) 3 SCC 208, આ અદાલતે જણાવ્યું હતું કે અદાલતને કલમ 313 (1) કલમ (a) દ્વારા તપાસ અથવા ટ્રાયલના કોઈપણ તબક્કે આરોપીને પૂછપરછ કરવાની સત્તા છે; જ્યારે કલમ 313(1) ક્લોઝ (b) કોર્ટને આરોપીની સામે પ્રોસિક્યુશન પુરાવામાં હાજર હોય તેવા કોઈપણ સંજોગોમાં પોતાનો બચાવ દાખલ કરે તે પહેલાં તેને પૂછપરછ કરવાની ફરજ પાડે છે.</w:t>
          </w:r>
        </w:sdtContent>
      </w:sdt>
    </w:p>
    <w:p w:rsidR="00000000" w:rsidDel="00000000" w:rsidP="00000000" w:rsidRDefault="00000000" w:rsidRPr="00000000" w14:paraId="000000E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B">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જોગવાઈઓના વ્યાપક ઉપયોગના મુદ્દા પર વ્યાપકપણે કાર્યવાહી કરી હતી. 482, વગેરે હેઠળ હાઇકોર્ટની સહજ સત્તાઓનો ઉપયોગ કરવામાં આવે ત્યારે દાવાઓની લંબાઈ ઘટાડવા માટે ક્રિમિનલ પ્રોસિજર કોડ.</w:t>
          </w:r>
        </w:sdtContent>
      </w:sdt>
    </w:p>
    <w:p w:rsidR="00000000" w:rsidDel="00000000" w:rsidP="00000000" w:rsidRDefault="00000000" w:rsidRPr="00000000" w14:paraId="000000E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D">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બોમ્બે હાઈકોર્ટે પ્રાઇસ વોટરહાઉસ કૂપર્સ વિરુદ્ધ મહારાષ્ટ્ર રાજ્યના કેસમાં મુખ્યત્વે કલમ 482 હેઠળ હાઈકોર્ટની સત્તાઓનો ઉપયોગ કર્યો હતો અને આ રીતે CrPC, 1973ની તમામ સંબંધિત અને સંબંધિત જોગવાઈઓ સાથે પણ કાર્યવાહી કરી હતી.</w:t>
          </w:r>
        </w:sdtContent>
      </w:sdt>
    </w:p>
    <w:p w:rsidR="00000000" w:rsidDel="00000000" w:rsidP="00000000" w:rsidRDefault="00000000" w:rsidRPr="00000000" w14:paraId="000000E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ઉપરોક્ત ચુકાદામાં, પેરા 90 પર, કોર્ટે કહ્યું છે કે આરોપી પોતાની નિર્દોષતા સાબિત કરવા અને ટ્રાયલનો સામનો કરવાની મુશ્કેલીઓ અને યાતનાને ટાળવા માટે, CrPC ના 313 હેઠળ ટ્રાયલ કોર્ટ સમક્ષ યોગ્ય રજૂઆત કરી શકે છે. .</w:t>
          </w:r>
        </w:sdtContent>
      </w:sdt>
    </w:p>
    <w:p w:rsidR="00000000" w:rsidDel="00000000" w:rsidP="00000000" w:rsidRDefault="00000000" w:rsidRPr="00000000" w14:paraId="000000F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1">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માનનીય બોમ્બે હાઈકોર્ટે, અન્ય બાબતોની સાથે, ઉપરોક્ત પેરામાં જણાવ્યું હતું કે - "સંહિતાની કલમ 313, ટ્રાયલ કોર્ટને, હાજર સંજોગો પર આરોપીની તપાસ કરવા સક્ષમ બનાવે છે, તે સિવાય, કોઈપણ તબક્કે પુરાવામાં તેની વિરુદ્ધ અજમાયશના અંતે આવી પરીક્ષા લેવાની ફરજ. જો અદાલતો, આ શક્તિનો યોગ્ય ઉપયોગ કરે, તો આરોપીને, જો તે ઈચ્છે તો, તેના બચાવમાં કંઈક કહેવાની તક મેળવી શકે છે, જે ટ્રાયલને ઘટાડી શકે છે." ભાગ 88, 89 અને 90 પુનઃઉત્પાદિત કરવામાં આવે છે -</w:t>
          </w:r>
        </w:sdtContent>
      </w:sdt>
    </w:p>
    <w:p w:rsidR="00000000" w:rsidDel="00000000" w:rsidP="00000000" w:rsidRDefault="00000000" w:rsidRPr="00000000" w14:paraId="000000F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3">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પેરા 88. એવી પણ વિનંતી કરવામાં આવી હતી કે અંતર્ગત શક્તિઓનો આશરો લેવો જરૂરી બને છે કારણ કે ટ્રાયલ કોર્ટ પાસે અસ્પષ્ટ સામગ્રીને જોવાની કોઈ સત્તા નથી જે બતાવી શકે કે ટ્રાયલ ગેરવાજબી છે અને આવી સામગ્રીને માત્ર હાઇકોર્ટ દ્વારા જ સહજ સત્તાના ઉપયોગથી ધ્યાનમાં લેવામાં આવી શકે છે. . આ દલીલ ન્યાયશાસ્ત્રની દૃષ્ટિએ યોગ્ય લાગતી નથી. મૌન રહેવાના આરોપીના અધિકારને મૌન રહેવાની જવાબદારી સાથે સરખાવવાની જરૂર નથી. તે સ્પષ્ટ નથી કે જે વ્યક્તિને ટ્રાયલનો સામનો કરવો પડે છે તેને મૌન રહેવા માટે કેવી રીતે દબાણ કરવામાં આવે છે. આરોપી વ્યક્તિમાં મૌન રાખવાના અધિકારનો ઐતિહાસિક આધાર એ છે કે તેને કબૂલાત કરતી વખતે જે ત્રાસ આપવામાં આવ્યો હતો. તેથી તેને બોલવા માટે દબાણ કરી શકાય નહીં. ચાર્જશીટ દાખલ કરવામાં આવે તે પહેલાં એકત્ર કરાયેલા પુરાવાના આધારે તેને ટ્રાયલ કરવાને બદલે, તેની સામે કેસ કરવા માટે નવા પુરાવા લાવીને ફરિયાદ પક્ષ દ્વારા પૂર્વગ્રહયુક્ત ન થાય તે માટે તેને ટ્રાયલ પહેલાં તેનો બચાવ જાહેર કરવાની ફરજ પાડવામાં આવી ન હતી. . પરંતુ જ્યારે તેને કોર્ટનું રક્ષણ મળે છે, તો શું તેની ઈચ્છા હોવી જોઈએ, તે શા માટે પોતાનો બચાવ ન કરી શકે? એવી સારી તક છે કે ટ્રાયલ અવગણવામાં આવી શકે છે અને કોઈ પણ સંજોગોમાં તેને ઘટાડવામાં આવે છે, જો તેને ફરજ પાડવામાં આવે નહીં, પરંતુ બોલવાની મંજૂરી આપવામાં આવે. ઉદાહરણ તરીકે, વ્યક્તિ સ્વેચ્છાએ નુકસાન પહોંચાડવાનો કેસ લઈ શકે છે. આરોપી કબૂલ કરી શકે છે કે તેણે નુકસાન પહોંચાડ્યું છે પરંતુ ખાનગી બચાવનો અધિકાર સેટ કર્યો છે, આ કિસ્સામાં મોટા ભાગના પુરાવાઓ રેકોર્ડ કરવાની જરૂર છે તે ઘટાડી શકાય છે.</w:t>
          </w:r>
        </w:sdtContent>
      </w:sdt>
    </w:p>
    <w:p w:rsidR="00000000" w:rsidDel="00000000" w:rsidP="00000000" w:rsidRDefault="00000000" w:rsidRPr="00000000" w14:paraId="000000F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5">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કોઈ પણ સંજોગોમાં તે તર્કને નકારી કાઢે છે કે નીચેની અદાલતો દ્વારા આરોપ ઘડવામાં આવે ત્યાં સુધી સુનાવણી ન થઈ શકે તેવા આરોપીને તે જ અધિકાર છે જ્યારે હાઈકોર્ટ સમક્ષ વિશિષ્ટ અરજી પર કે જો કોડમાં કંઈક કરવાની કોઈ જોગવાઈ નથી, તો તે થઈ શકે છે. જન્મજાત શક્તિઓનો ઉપયોગ કરીને કરવામાં આવે છે.</w:t>
          </w:r>
        </w:sdtContent>
      </w:sdt>
    </w:p>
    <w:p w:rsidR="00000000" w:rsidDel="00000000" w:rsidP="00000000" w:rsidRDefault="00000000" w:rsidRPr="00000000" w14:paraId="000000F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પેરા 89. અરજદારો માટેના વિદ્વાન વરિષ્ઠ વકીલે રજૂઆત કરી હતી કે આ મુદ્દો હવે એકીકૃત નથી અને સુપ્રીમ કોર્ટની ત્રણ જજની બેન્ચે પહેલાથી જ ઓરિસ્સા રાજ્ય વિ. દેવેન્દ્ર નાથ પાધી વિરુદ્ધ ચુકાદો આપ્યો છે, (2005) 1 માં અહેવાલ. SCC 568.</w:t>
          </w:r>
        </w:sdtContent>
      </w:sdt>
    </w:p>
    <w:p w:rsidR="00000000" w:rsidDel="00000000" w:rsidP="00000000" w:rsidRDefault="00000000" w:rsidRPr="00000000" w14:paraId="000000F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A">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પેરા 90. તેમ છતાં, નેગોશિયેબલ ઇન્સ્ટ્રુમેન્ટ્સ એક્ટની કલમ 138 હેઠળ શિક્ષાપાત્ર ગુના માટે, જારી કરાયેલી પ્રક્રિયાઓથી આ કોર્ટમાં આવી રહેલી ઘણી બધી બાબતોમાં આરોપીઓને પકડવાની જરૂર નથી. આ કેસોમાં, ફરિયાદી તેના પુરાવાને બદલે એક સોગંદનામું ફાઇલ કરે છે અને તેની સંપૂર્ણ બેંચ હોવાથી, કોર્ટે પહેલેથી જ ચુકાદો આપ્યો છે કે આવી સોગંદનામું, જ્યારે ફરિયાદ દાખલ કરવામાં આવે છે, ત્યારે પણ તે રેકોર્ડ કરવાની ચકાસણીનો વિકલ્પ છે. , અરજી રેકોર્ડ કરવા માટે, પુરાવા છે અથવા, પુરાવામાં દેખાતા સંજોગો- આરોપી વિરુદ્ધ. પુરાવાનો અર્થ માત્ર એ નથી, ઉલટતપાસ પછી પૂર્ણ થયેલી જુબાની, કારણ કે એવા ઘણા કિસ્સાઓ હોઈ શકે છે જ્યાં કોઈ ઉલટ તપાસ ન થઈ શકે. વોરંટમાં, ફરિયાદો પર સ્ટેજ પર ટ્રાયલ શરૂ કરવામાં આવે છે, આરોપ ઘડવાની પ્રક્રિયા પહેલેથી જ છે, ફરિયાદીના પૂર્વ-ચાર્જ પુરાવા ઉપલબ્ધ છે, જે એવી ગુણવત્તાના હોવા જોઈએ કે જો રદ ન કરવામાં આવે તો, તે વોરંટ, આરોપીને દોષિત ઠેરવશે. કોડની કલમ 292, થી 296 ની જોગવાઈઓનો ઉપયોગ કરીને તમામ પ્રકારના ટ્રાયલમાં, મૌખિક, સાક્ષીઓની તપાસ શરૂ થાય તે પહેલાં જ આરોપી વિરુદ્ધ પુરાવા હોઈ શકે છે. સંહિતાની કલમ 313, ટ્રાયલ કોર્ટને ટ્રાયલના અંતે, આવી પરીક્ષા હાથ ધરવાની ફરજ સિવાય, કોઈપણ તબક્કે પુરાવામાં આરોપીને, હાજર હોય તેવા સંજોગોમાં તપાસ કરવા સક્ષમ બનાવે છે. જો અદાલતો, આ સત્તાનો યોગ્ય ઉપયોગ કરે, તો આરોપીને, જો તે ઈચ્છે તો, તેના બચાવમાં કંઈક કહેવાની તક મેળવી શકે છે, જે ટ્રાયલને ઘટાડી શકે છે. ની કલમ 313 ના પ્રથમ ભાગથી, કોડને હજુ સુધી ડેડ લેટર રેન્ડર કરવામાં આવ્યો નથી, આ સાધનનો ઉપયોગ કેમ ન થાય તેનું કોઈ કારણ નથી. જો મોટી સંખ્યામાં બુદ્ધિપૂર્વક ઉપયોગ કરવામાં આવે તો, કોર્ટમાં દલીલ કરનારાઓએ આ માટે દોડી જવાની જરૂર નહીં પડે.</w:t>
          </w:r>
        </w:sdtContent>
      </w:sdt>
    </w:p>
    <w:p w:rsidR="00000000" w:rsidDel="00000000" w:rsidP="00000000" w:rsidRDefault="00000000" w:rsidRPr="00000000" w14:paraId="000000F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C">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5. ભારતના બંધારણની કલમ 21 આદેશ આપે છે કે કાયદા દ્વારા સ્થાપિત પ્રક્રિયા સિવાય "કોઈપણ વ્યક્તિને તેના જીવન અને સ્વતંત્રતાથી વંચિત રાખવામાં આવશે નહીં". ક્રિમિનલ જ્યુરીસપ્રુડન્સમાં, નિર્દોષ વ્યકિત માટે ઉપલબ્ધ એકમાત્ર સલામતી એ નિર્ધારિત પ્રક્રિયાનું "નિષ્ઠાવાન અને કડક પાલન" છે. આમ, જ્યારે પણ, કોઈ પણ “નિર્ધારિત પ્રક્રિયા”નું “યોગ્ય રીતે પાલન અને પાલન કરવામાં આવતું નથી” અને જ્યાં આ પ્રકારનું પાલન ન કરવું, સ્પષ્ટપણે અથવા જરૂરી સૂચિતાર્થ દ્વારા, આરોપી વ્યક્તિની વ્યક્તિગત સ્વતંત્રતાને નિરાશ કરે છે, આરોપીના મૂળભૂત અધિકારની હિંસા બંધારણની કલમ 21 હેઠળ સમાવિષ્ટ નિકટવર્તી છે.</w:t>
          </w:r>
        </w:sdtContent>
      </w:sdt>
    </w:p>
    <w:p w:rsidR="00000000" w:rsidDel="00000000" w:rsidP="00000000" w:rsidRDefault="00000000" w:rsidRPr="00000000" w14:paraId="000000F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FE">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6. અરજદાર સબમિટ કરે છે કે વ્યક્તિ સામેની કોઈપણ ન્યાયિક કાર્યવાહીની સંસ્થામાં ગર્ભિત માત્રામાં જબરદસ્તી કરવામાં આવે છે અને અરજદારની ઈચ્છા અને ઈચ્છા અનુસાર કોઈ ન્યાયિક કાર્યવાહી શરૂ થવી જોઈએ નહીં, જે અન્યથા સતામણી, અકળામણ અને નોંધપાત્ર ખર્ચ સમાન હોય છે. મુકદ્દમાથી ઘેરાયેલી વ્યક્તિ.</w:t>
          </w:r>
        </w:sdtContent>
      </w:sdt>
    </w:p>
    <w:p w:rsidR="00000000" w:rsidDel="00000000" w:rsidP="00000000" w:rsidRDefault="00000000" w:rsidRPr="00000000" w14:paraId="000000F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0">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7. રાહત માટેના કારણો:</w:t>
          </w:r>
        </w:sdtContent>
      </w:sdt>
    </w:p>
    <w:p w:rsidR="00000000" w:rsidDel="00000000" w:rsidP="00000000" w:rsidRDefault="00000000" w:rsidRPr="00000000" w14:paraId="0000010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એ) કે આ આરોપીઓ સામે રેકોર્ડ પર એક પણ પુરાવો નથી કે જે _____ હેઠળના કથિત ગુનામાં તેમની સંડોવણી સૂચવે છે</w:t>
          </w:r>
        </w:sdtContent>
      </w:sdt>
    </w:p>
    <w:p w:rsidR="00000000" w:rsidDel="00000000" w:rsidP="00000000" w:rsidRDefault="00000000" w:rsidRPr="00000000" w14:paraId="000001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b) ફરિયાદમાં આરોપી વ્યક્તિના "કૃત્યો અથવા અવગણના"ને આભારી કર્યા વિના "બેર આરોપ" શામેલ છે, ગુનાના આયોગ તરફ, એટલે કે, આરોપી સામે કોઈ ગુનાહિત સામગ્રીનો એક પણ ભાગ નથી જેથી કરીને સમન્સ જારી કરવાની વોરંટ;</w:t>
          </w:r>
        </w:sdtContent>
      </w:sdt>
    </w:p>
    <w:p w:rsidR="00000000" w:rsidDel="00000000" w:rsidP="00000000" w:rsidRDefault="00000000" w:rsidRPr="00000000" w14:paraId="000001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6">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c) ફરિયાદમાં કરાયેલા આક્ષેપો અને તેના સમર્થનમાં પૂરા પાડવામાં આવેલ પુરાવાઓ, અરજદાર દ્વારા કરવામાં આવેલ કોઈપણ ગુનાને જાહેર કરતા નથી અને અરજદાર સામે કોઈ કેસ કરતા નથી;</w:t>
          </w:r>
        </w:sdtContent>
      </w:sdt>
    </w:p>
    <w:p w:rsidR="00000000" w:rsidDel="00000000" w:rsidP="00000000" w:rsidRDefault="00000000" w:rsidRPr="00000000" w14:paraId="000001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8">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d) કે અરજદારો સામે માત્ર સામાન્ય આરોપો છે, જેમાં ગુનાહિત કૃત્યો અને ભૂલોના કોઈ ચોક્કસ એટ્રિબ્યુશન વિના, અને હાલના અરજદારો સામેની સમગ્ર ફરિયાદ હકીકતો, ધારણાઓ, કલ્પનાઓ અને અનુમાનના અનુમાન પર આધારિત છે;</w:t>
          </w:r>
        </w:sdtContent>
      </w:sdt>
    </w:p>
    <w:p w:rsidR="00000000" w:rsidDel="00000000" w:rsidP="00000000" w:rsidRDefault="00000000" w:rsidRPr="00000000" w14:paraId="000001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A">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e) કે અરજદારો સામે કોઈ પુરાવા ઉમેરવામાં આવ્યા નથી, અને તેથી અરજદારો સામે કાર્યવાહી કરવા માટે કોઈ પર્યાપ્ત આધારો નહોતા, અને તેથી, CrPC, 1973 ની કલમ 204 માં નિર્ધારિત કાયદાની આવશ્યક આવશ્યકતાઓ સંતુષ્ટ નથી;</w:t>
          </w:r>
        </w:sdtContent>
      </w:sdt>
    </w:p>
    <w:p w:rsidR="00000000" w:rsidDel="00000000" w:rsidP="00000000" w:rsidRDefault="00000000" w:rsidRPr="00000000" w14:paraId="000001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C">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f) CrPC, 1973 ના 202 હેઠળ વિચારણા કરાયેલ કાયદાની તે જરૂરિયાતનું પાલન કરવામાં આવતું નથી;</w:t>
          </w:r>
        </w:sdtContent>
      </w:sdt>
    </w:p>
    <w:p w:rsidR="00000000" w:rsidDel="00000000" w:rsidP="00000000" w:rsidRDefault="00000000" w:rsidRPr="00000000" w14:paraId="000001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E">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g) સંસ્થાને CrPC, 1973 અથવા _______ હેઠળ (જેના હેઠળ ફોજદારી કાર્યવાહી શરૂ કરવામાં આવે છે) અને કાર્યવાહી ચાલુ રાખવા અને/અથવા સંહિતા અથવા સંબંધિત અધિનિયમમાં ચોક્કસ જોગવાઈ છે. , પીડિત પક્ષની ફરિયાદ માટે અસરકારક નિવારણ પૂરું પાડવું;</w:t>
          </w:r>
        </w:sdtContent>
      </w:sdt>
    </w:p>
    <w:p w:rsidR="00000000" w:rsidDel="00000000" w:rsidP="00000000" w:rsidRDefault="00000000" w:rsidRPr="00000000" w14:paraId="000001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0">
      <w:pPr>
        <w:jc w:val="both"/>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h) અરજદાર દ્વારા અહીં કથિત તરીકે ગુનો આચરવામાં આવ્યો ન હોત તે દર્શાવવા માટે અયોગ્ય પુરાવા છે, અને અન્યથા, આરોપીને ફોજદારી અજમાયશની અનિવાર્ય યાતનાથી બિનજરૂરી રીતે હેરાન કરવામાં આવશે.</w:t>
          </w:r>
        </w:sdtContent>
      </w:sdt>
    </w:p>
    <w:p w:rsidR="00000000" w:rsidDel="00000000" w:rsidP="00000000" w:rsidRDefault="00000000" w:rsidRPr="00000000" w14:paraId="000001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2">
      <w:pPr>
        <w:jc w:val="both"/>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i) અન્ય ઘણા આધારો હોઈ શકે છે જેના આધારે અયોગ્ય હુકમ કાયદામાં ખરાબ હોવાનું કહેવાય છે. મહેરબાની કરીને સંદર્ભ લો (કોર્ટના ગેરકાનૂની / વિકૃત આદેશોની લિંક, ફરિયાદ ક્રમ નં.19).</w:t>
          </w:r>
        </w:sdtContent>
      </w:sdt>
    </w:p>
    <w:p w:rsidR="00000000" w:rsidDel="00000000" w:rsidP="00000000" w:rsidRDefault="00000000" w:rsidRPr="00000000" w14:paraId="000001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4">
      <w:pPr>
        <w:jc w:val="both"/>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8. કોર્ટનું અધિકારક્ષેત્ર: આ કોર્ટ પાસે હાલની અરજીને ધ્યાનમાં લેવાનો અધિકારક્ષેત્ર છે તે હકીકતો વર્ણવતો પેરા.</w:t>
          </w:r>
        </w:sdtContent>
      </w:sdt>
    </w:p>
    <w:p w:rsidR="00000000" w:rsidDel="00000000" w:rsidP="00000000" w:rsidRDefault="00000000" w:rsidRPr="00000000" w14:paraId="000001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6">
      <w:pPr>
        <w:jc w:val="both"/>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9. અરજદાર જણાવે છે કે, આ માનનીય કોર્ટ સમક્ષ, હાલના એક સિવાયની અન્ય કોઈ રિવિઝન અરજી, અયોગ્ય હુકમ સામે દાખલ કરવામાં આવી નથી.</w:t>
          </w:r>
        </w:sdtContent>
      </w:sdt>
    </w:p>
    <w:p w:rsidR="00000000" w:rsidDel="00000000" w:rsidP="00000000" w:rsidRDefault="00000000" w:rsidRPr="00000000" w14:paraId="000001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10. અરજદાર અમુક પ્રદર્શિત દસ્તાવેજોનો સંદર્ભ લેવા અને તેના પર આધાર રાખવાની ઇચ્છા રાખે છે અને અરજદારના કેસના સમર્થનમાં સત્તાવાળાઓ પર આધાર રાખશે.</w:t>
          </w:r>
        </w:sdtContent>
      </w:sdt>
    </w:p>
    <w:p w:rsidR="00000000" w:rsidDel="00000000" w:rsidP="00000000" w:rsidRDefault="00000000" w:rsidRPr="00000000" w14:paraId="000001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A">
      <w:pPr>
        <w:jc w:val="both"/>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11. અરજદાર આ માનનીય અદાલતની રજા સાથે, ઉપરોક્ત કોઈપણ પારા / આધારો ઉમેરવા, સુધારવા, કાઢી નાખવા માંગે છે.</w:t>
          </w:r>
        </w:sdtContent>
      </w:sdt>
    </w:p>
    <w:p w:rsidR="00000000" w:rsidDel="00000000" w:rsidP="00000000" w:rsidRDefault="00000000" w:rsidRPr="00000000" w14:paraId="000001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C">
      <w:pPr>
        <w:jc w:val="both"/>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12. વર્તમાન રિવિઝન અરજી મર્યાદાના નિર્ધારિત સમયગાળામાં દાખલ કરવામાં આવી છે.</w:t>
          </w:r>
        </w:sdtContent>
      </w:sdt>
    </w:p>
    <w:p w:rsidR="00000000" w:rsidDel="00000000" w:rsidP="00000000" w:rsidRDefault="00000000" w:rsidRPr="00000000" w14:paraId="000001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E">
      <w:pPr>
        <w:jc w:val="both"/>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13. તેથી અરજદાર, સૌથી નમ્રતાપૂર્વક પ્રાર્થના કરે છે -</w:t>
          </w:r>
        </w:sdtContent>
      </w:sdt>
    </w:p>
    <w:p w:rsidR="00000000" w:rsidDel="00000000" w:rsidP="00000000" w:rsidRDefault="00000000" w:rsidRPr="00000000" w14:paraId="0000011F">
      <w:pPr>
        <w:jc w:val="both"/>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a) ટ્રાયલ કોર્ટને નિર્ણય લેવા માટે નિર્દેશિત કરવામાં આવશે કાયદા અનુસાર અરજી;</w:t>
          </w:r>
        </w:sdtContent>
      </w:sdt>
    </w:p>
    <w:p w:rsidR="00000000" w:rsidDel="00000000" w:rsidP="00000000" w:rsidRDefault="00000000" w:rsidRPr="00000000" w14:paraId="00000120">
      <w:pPr>
        <w:jc w:val="both"/>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b) એલડી પાસેથી આ કેસના રેકોર્ડ અને કાર્યવાહી મંગાવવા માટે. મેજિસ્ટ્રેટ કોર્ટ;</w:t>
          </w:r>
        </w:sdtContent>
      </w:sdt>
    </w:p>
    <w:p w:rsidR="00000000" w:rsidDel="00000000" w:rsidP="00000000" w:rsidRDefault="00000000" w:rsidRPr="00000000" w14:paraId="00000121">
      <w:pPr>
        <w:jc w:val="both"/>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c) _____ તારીખના અસ્પષ્ટ આદેશને રદ કરવા અને બાજુ પર રાખવા;</w:t>
          </w:r>
        </w:sdtContent>
      </w:sdt>
    </w:p>
    <w:p w:rsidR="00000000" w:rsidDel="00000000" w:rsidP="00000000" w:rsidRDefault="00000000" w:rsidRPr="00000000" w14:paraId="00000122">
      <w:pPr>
        <w:jc w:val="both"/>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d) હાલની અરજીની સુનાવણી અને અંતિમ નિકાલ બાકી હોય, ટ્રાયલ કોર્ટની કાર્યવાહી પર રોક લગાવવામાં આવે;</w:t>
          </w:r>
        </w:sdtContent>
      </w:sdt>
    </w:p>
    <w:p w:rsidR="00000000" w:rsidDel="00000000" w:rsidP="00000000" w:rsidRDefault="00000000" w:rsidRPr="00000000" w14:paraId="00000123">
      <w:pPr>
        <w:jc w:val="both"/>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e) આવા અન્ય અને આગળના આદેશો પસાર કરવા અને આ માનનીય અદાલત કેસના તથ્યો અને સંજોગોમાં યોગ્ય જણાય તેમ વધુ રાહતો આપવા.</w:t>
          </w:r>
        </w:sdtContent>
      </w:sdt>
    </w:p>
    <w:p w:rsidR="00000000" w:rsidDel="00000000" w:rsidP="00000000" w:rsidRDefault="00000000" w:rsidRPr="00000000" w14:paraId="000001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5">
      <w:pPr>
        <w:jc w:val="both"/>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1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28">
      <w:pPr>
        <w:jc w:val="both"/>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2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2A">
      <w:pPr>
        <w:jc w:val="both"/>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2B">
      <w:pPr>
        <w:jc w:val="both"/>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2C">
      <w:pPr>
        <w:jc w:val="both"/>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2D">
      <w:pPr>
        <w:jc w:val="both"/>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હું, ________________ અરજદાર આથી ગંભીર પ્રતિજ્ઞા પર જણાવું છું કે ___ થી ____ ફકરામાં જે જણાવવામાં આવ્યું છે તે મારી પોતાની જાણ મુજબ સાચું છે અને ______ થી ______ ફકરામાં જે કહેવામાં આવ્યું છે તે માહિતી, માન્યતા અને કાનૂની સલાહ પર આધારિત છે અને હું માનું છું કે તે જ સાચું અને સાચું છે.</w:t>
          </w:r>
        </w:sdtContent>
      </w:sdt>
    </w:p>
    <w:p w:rsidR="00000000" w:rsidDel="00000000" w:rsidP="00000000" w:rsidRDefault="00000000" w:rsidRPr="00000000" w14:paraId="0000012E">
      <w:pPr>
        <w:jc w:val="both"/>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(_________ પર ગૌરવપૂર્વક સમર્થન)</w:t>
          </w:r>
        </w:sdtContent>
      </w:sdt>
    </w:p>
    <w:p w:rsidR="00000000" w:rsidDel="00000000" w:rsidP="00000000" w:rsidRDefault="00000000" w:rsidRPr="00000000" w14:paraId="0000012F">
      <w:pPr>
        <w:jc w:val="both"/>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20 નો આ દિવસ)</w:t>
          </w:r>
        </w:sdtContent>
      </w:sdt>
    </w:p>
    <w:p w:rsidR="00000000" w:rsidDel="00000000" w:rsidP="00000000" w:rsidRDefault="00000000" w:rsidRPr="00000000" w14:paraId="00000130">
      <w:pPr>
        <w:jc w:val="both"/>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3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2">
      <w:pPr>
        <w:jc w:val="both"/>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33">
      <w:pPr>
        <w:jc w:val="both"/>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3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36">
      <w:pPr>
        <w:jc w:val="both"/>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137">
      <w:pPr>
        <w:jc w:val="both"/>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3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B">
      <w:pPr>
        <w:jc w:val="both"/>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3C">
      <w:pPr>
        <w:jc w:val="both"/>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__________</w:t>
          </w:r>
        </w:sdtContent>
      </w:sdt>
    </w:p>
    <w:p w:rsidR="00000000" w:rsidDel="00000000" w:rsidP="00000000" w:rsidRDefault="00000000" w:rsidRPr="00000000" w14:paraId="0000013D">
      <w:pPr>
        <w:jc w:val="both"/>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3E">
      <w:pPr>
        <w:jc w:val="both"/>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3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4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4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3">
      <w:pPr>
        <w:jc w:val="both"/>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144">
      <w:pPr>
        <w:jc w:val="both"/>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4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6">
      <w:pPr>
        <w:jc w:val="both"/>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4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8">
      <w:pPr>
        <w:jc w:val="both"/>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4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A">
      <w:pPr>
        <w:jc w:val="both"/>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4B">
      <w:pPr>
        <w:jc w:val="both"/>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14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D">
      <w:pPr>
        <w:jc w:val="both"/>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કોર્ટના મેજિસ્ટ્રેટ ………..</w:t>
          </w:r>
        </w:sdtContent>
      </w:sdt>
    </w:p>
    <w:p w:rsidR="00000000" w:rsidDel="00000000" w:rsidP="00000000" w:rsidRDefault="00000000" w:rsidRPr="00000000" w14:paraId="0000014E">
      <w:pPr>
        <w:jc w:val="both"/>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4F">
      <w:pPr>
        <w:jc w:val="both"/>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રજીસ્ટ્રાર / રજીસ્ટ્રાર જનરલ</w:t>
          </w:r>
        </w:sdtContent>
      </w:sdt>
    </w:p>
    <w:p w:rsidR="00000000" w:rsidDel="00000000" w:rsidP="00000000" w:rsidRDefault="00000000" w:rsidRPr="00000000" w14:paraId="00000150">
      <w:pPr>
        <w:jc w:val="both"/>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સેશન્સ કોર્ટ / _____ હાઇકોર્ટ</w:t>
          </w:r>
        </w:sdtContent>
      </w:sdt>
    </w:p>
    <w:p w:rsidR="00000000" w:rsidDel="00000000" w:rsidP="00000000" w:rsidRDefault="00000000" w:rsidRPr="00000000" w14:paraId="0000015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2">
      <w:pPr>
        <w:jc w:val="both"/>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સર / મેડમ,</w:t>
          </w:r>
        </w:sdtContent>
      </w:sdt>
    </w:p>
    <w:p w:rsidR="00000000" w:rsidDel="00000000" w:rsidP="00000000" w:rsidRDefault="00000000" w:rsidRPr="00000000" w14:paraId="00000153">
      <w:pPr>
        <w:jc w:val="both"/>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હું/અમે, ____________, અરજદાર/ઓ, ઉપરોક્ત કિસ્સામાં, ઉપરોક્ત બાબતમાં મારા અને મારા વતી કાર્ય કરવા, હાજર રહેવા અને દલીલ કરવા શ્રી ____________, એડવોકેટની આથી નિમણૂક કરીએ છીએ.</w:t>
          </w:r>
        </w:sdtContent>
      </w:sdt>
    </w:p>
    <w:p w:rsidR="00000000" w:rsidDel="00000000" w:rsidP="00000000" w:rsidRDefault="00000000" w:rsidRPr="00000000" w14:paraId="00000154">
      <w:pPr>
        <w:jc w:val="both"/>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તેના સાક્ષીરૂપે, મેં/અમે મુંબઈ ખાતે આ લેખન માટે મારા/અમારા હાથ સેટ કર્યા છે અને સબ્સ્ક્રાઇબ કર્યા છે.</w:t>
          </w:r>
        </w:sdtContent>
      </w:sdt>
    </w:p>
    <w:p w:rsidR="00000000" w:rsidDel="00000000" w:rsidP="00000000" w:rsidRDefault="00000000" w:rsidRPr="00000000" w14:paraId="00000155">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56">
      <w:pPr>
        <w:jc w:val="both"/>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5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59">
      <w:pPr>
        <w:jc w:val="both"/>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5A">
      <w:pPr>
        <w:jc w:val="both"/>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5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D">
      <w:pPr>
        <w:jc w:val="both"/>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5E">
      <w:pPr>
        <w:jc w:val="both"/>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5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6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6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6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63">
      <w:pPr>
        <w:jc w:val="both"/>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મોબાઈલ નમ્બર:________</w:t>
          </w:r>
        </w:sdtContent>
      </w:sdt>
    </w:p>
    <w:p w:rsidR="00000000" w:rsidDel="00000000" w:rsidP="00000000" w:rsidRDefault="00000000" w:rsidRPr="00000000" w14:paraId="00000164">
      <w:pPr>
        <w:jc w:val="both"/>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ઈમેલ આઈડી:_________</w:t>
          </w:r>
        </w:sdtContent>
      </w:sdt>
    </w:p>
    <w:p w:rsidR="00000000" w:rsidDel="00000000" w:rsidP="00000000" w:rsidRDefault="00000000" w:rsidRPr="00000000" w14:paraId="00000165">
      <w:pPr>
        <w:jc w:val="both"/>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6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B">
      <w:pPr>
        <w:jc w:val="both"/>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__________</w:t>
          </w:r>
        </w:sdtContent>
      </w:sdt>
    </w:p>
    <w:p w:rsidR="00000000" w:rsidDel="00000000" w:rsidP="00000000" w:rsidRDefault="00000000" w:rsidRPr="00000000" w14:paraId="0000016C">
      <w:pPr>
        <w:jc w:val="both"/>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6D">
      <w:pPr>
        <w:jc w:val="both"/>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6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6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7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1">
      <w:pPr>
        <w:jc w:val="both"/>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172">
      <w:pPr>
        <w:jc w:val="both"/>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7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4">
      <w:pPr>
        <w:jc w:val="both"/>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7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6">
      <w:pPr>
        <w:jc w:val="both"/>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7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8">
      <w:pPr>
        <w:jc w:val="both"/>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79">
      <w:pPr>
        <w:jc w:val="both"/>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17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jc w:val="both"/>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કોર્ટના મેજિસ્ટ્રેટ ………..</w:t>
          </w:r>
        </w:sdtContent>
      </w:sdt>
    </w:p>
    <w:p w:rsidR="00000000" w:rsidDel="00000000" w:rsidP="00000000" w:rsidRDefault="00000000" w:rsidRPr="00000000" w14:paraId="0000017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E">
      <w:pPr>
        <w:jc w:val="both"/>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7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0">
      <w:pPr>
        <w:jc w:val="both"/>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81">
      <w:pPr>
        <w:jc w:val="both"/>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2. પ્રદર્શન "B":</w:t>
          </w:r>
        </w:sdtContent>
      </w:sdt>
    </w:p>
    <w:p w:rsidR="00000000" w:rsidDel="00000000" w:rsidP="00000000" w:rsidRDefault="00000000" w:rsidRPr="00000000" w14:paraId="00000182">
      <w:pPr>
        <w:jc w:val="both"/>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83">
      <w:pPr>
        <w:jc w:val="both"/>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184">
      <w:pPr>
        <w:jc w:val="both"/>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5. "E" પ્રદર્શિત કરો:</w:t>
          </w:r>
        </w:sdtContent>
      </w:sdt>
    </w:p>
    <w:p w:rsidR="00000000" w:rsidDel="00000000" w:rsidP="00000000" w:rsidRDefault="00000000" w:rsidRPr="00000000" w14:paraId="00000185">
      <w:pPr>
        <w:jc w:val="both"/>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6. અરજીમાં ઉલ્લેખિત અને તેના પર આધાર રાખેલા દસ્તાવેજો;</w:t>
          </w:r>
        </w:sdtContent>
      </w:sdt>
    </w:p>
    <w:p w:rsidR="00000000" w:rsidDel="00000000" w:rsidP="00000000" w:rsidRDefault="00000000" w:rsidRPr="00000000" w14:paraId="00000186">
      <w:pPr>
        <w:jc w:val="both"/>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187">
      <w:pPr>
        <w:jc w:val="both"/>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18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B">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18C">
      <w:pPr>
        <w:jc w:val="both"/>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18D">
      <w:pPr>
        <w:jc w:val="both"/>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18E">
      <w:pPr>
        <w:jc w:val="both"/>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18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3">
      <w:pPr>
        <w:jc w:val="both"/>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19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9">
      <w:pPr>
        <w:jc w:val="both"/>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19A">
      <w:pPr>
        <w:jc w:val="both"/>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9B">
      <w:pPr>
        <w:jc w:val="both"/>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9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9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9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F">
      <w:pPr>
        <w:jc w:val="both"/>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_______________…..અરજદારો</w:t>
          </w:r>
        </w:sdtContent>
      </w:sdt>
    </w:p>
    <w:p w:rsidR="00000000" w:rsidDel="00000000" w:rsidP="00000000" w:rsidRDefault="00000000" w:rsidRPr="00000000" w14:paraId="000001A0">
      <w:pPr>
        <w:jc w:val="both"/>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A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2">
      <w:pPr>
        <w:jc w:val="both"/>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A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4">
      <w:pPr>
        <w:jc w:val="both"/>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A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6">
      <w:pPr>
        <w:jc w:val="both"/>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A7">
      <w:pPr>
        <w:jc w:val="both"/>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(જવાબ નંબર 2 મૂળ ફરિયાદી છે)</w:t>
          </w:r>
        </w:sdtContent>
      </w:sdt>
    </w:p>
    <w:p w:rsidR="00000000" w:rsidDel="00000000" w:rsidP="00000000" w:rsidRDefault="00000000" w:rsidRPr="00000000" w14:paraId="000001A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9">
      <w:pPr>
        <w:jc w:val="both"/>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કોર્ટના મેજિસ્ટ્રેટ ………..</w:t>
          </w:r>
        </w:sdtContent>
      </w:sdt>
    </w:p>
    <w:p w:rsidR="00000000" w:rsidDel="00000000" w:rsidP="00000000" w:rsidRDefault="00000000" w:rsidRPr="00000000" w14:paraId="000001A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C">
      <w:pPr>
        <w:jc w:val="both"/>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1A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A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F">
      <w:pPr>
        <w:jc w:val="both"/>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B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1">
      <w:pPr>
        <w:jc w:val="both"/>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1B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3">
      <w:pPr>
        <w:jc w:val="both"/>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1B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5">
      <w:pPr>
        <w:jc w:val="both"/>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1B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8">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B9">
      <w:pPr>
        <w:jc w:val="both"/>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B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BB">
      <w:pPr>
        <w:jc w:val="both"/>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BC">
      <w:pPr>
        <w:jc w:val="both"/>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B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E">
      <w:pPr>
        <w:jc w:val="both"/>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B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0">
      <w:pPr>
        <w:jc w:val="both"/>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1C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2">
      <w:pPr>
        <w:jc w:val="both"/>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(મુંબઈ ખાતે એકરાર કરેલ)</w:t>
          </w:r>
        </w:sdtContent>
      </w:sdt>
    </w:p>
    <w:p w:rsidR="00000000" w:rsidDel="00000000" w:rsidP="00000000" w:rsidRDefault="00000000" w:rsidRPr="00000000" w14:paraId="000001C3">
      <w:pPr>
        <w:jc w:val="both"/>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20 નો આ દિવસ)</w:t>
          </w:r>
        </w:sdtContent>
      </w:sdt>
    </w:p>
    <w:p w:rsidR="00000000" w:rsidDel="00000000" w:rsidP="00000000" w:rsidRDefault="00000000" w:rsidRPr="00000000" w14:paraId="000001C4">
      <w:pPr>
        <w:jc w:val="both"/>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C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6">
      <w:pPr>
        <w:jc w:val="both"/>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C7">
      <w:pPr>
        <w:jc w:val="both"/>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C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CA">
      <w:pPr>
        <w:jc w:val="both"/>
        <w:rPr>
          <w:rFonts w:ascii="Arial" w:cs="Arial" w:eastAsia="Arial" w:hAnsi="Arial"/>
          <w:sz w:val="28"/>
          <w:szCs w:val="28"/>
        </w:rPr>
      </w:pPr>
      <w:sdt>
        <w:sdtPr>
          <w:tag w:val="goog_rdk_214"/>
        </w:sdtPr>
        <w:sdtContent>
          <w:r w:rsidDel="00000000" w:rsidR="00000000" w:rsidRPr="00000000">
            <w:rPr>
              <w:rFonts w:ascii="Mukta Vaani" w:cs="Mukta Vaani" w:eastAsia="Mukta Vaani" w:hAnsi="Mukta Vaani"/>
              <w:sz w:val="28"/>
              <w:szCs w:val="28"/>
              <w:rtl w:val="0"/>
            </w:rPr>
            <w:t xml:space="preserve">માટે વકીલ.....</w:t>
          </w:r>
        </w:sdtContent>
      </w:sdt>
    </w:p>
    <w:p w:rsidR="00000000" w:rsidDel="00000000" w:rsidP="00000000" w:rsidRDefault="00000000" w:rsidRPr="00000000" w14:paraId="000001CB">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oo Bhai"/>
  <w:font w:name="Mukta Vaani">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B2150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21507"/>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B21507"/>
  </w:style>
  <w:style w:type="character" w:styleId="apple-converted-space" w:customStyle="1">
    <w:name w:val="apple-converted-space"/>
    <w:basedOn w:val="DefaultParagraphFont"/>
    <w:rsid w:val="00B215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MuktaVaani-regular.ttf"/><Relationship Id="rId6"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N2TB6RwDryCKipo9C9oMyYUnw==">CgMxLjAaHwoBMBIaChgIB0IUCgVBcmlhbBILTXVrdGEgVmFhbmkaIAoBMRIbChkIB0IVCgdHZW9yZ2lhEgpCYWxvbyBCaGF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2021-02-05T01:01:00Z</dcterms:created>
  <dc:creator>Lenovo</dc:creator>
</cp:coreProperties>
</file>