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મૃતકના વારસદારો વચ્ચે કૌટુંબિક સમાધાનની ડીડ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કૌટુંબિક સમાધાનની આ ડીડ 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………..આના </w:t>
            <w:tab/>
            <w:t xml:space="preserve">દિવસે …………..20………….. A ના વારસદારો વચ્ચે કરવામાં આવે છે (i ) B, A ની વિધવા, (તે) A નો C પુત્ર, (યોગ્ય) A ની D પુત્રી, (iv) F નો E પુત્ર, A નો પૂર્વ મૃત બીજો પુત્ર, (v) A ના ત્રીજા પુત્રની G વિધવા.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જ્યારે</w:t>
          </w:r>
        </w:sdtContent>
      </w:sdt>
    </w:p>
    <w:p w:rsidR="00000000" w:rsidDel="00000000" w:rsidP="00000000" w:rsidRDefault="00000000" w:rsidRPr="00000000" w14:paraId="00000007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4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(1) </w:t>
      </w:r>
      <w:commentRangeEnd w:id="0"/>
      <w:r w:rsidDel="00000000" w:rsidR="00000000" w:rsidRPr="00000000">
        <w:commentReference w:id="0"/>
      </w: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કથિત A મૃત્યુ પામનાર વ્યક્તિ ………..પર…………..જંગમ અને સ્થાવર અસ્કયામતો છોડીને, વધુ ખાસ કરીને અહીં લખેલી સૂચિમાં વર્ણવેલ છે.</w:t>
          </w:r>
        </w:sdtContent>
      </w:sdt>
    </w:p>
    <w:p w:rsidR="00000000" w:rsidDel="00000000" w:rsidP="00000000" w:rsidRDefault="00000000" w:rsidRPr="00000000" w14:paraId="00000009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6"/>
        </w:sdtPr>
        <w:sdtContent>
          <w:commentRangeStart w:id="1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(2) </w:t>
      </w:r>
      <w:commentRangeEnd w:id="1"/>
      <w:r w:rsidDel="00000000" w:rsidR="00000000" w:rsidRPr="00000000">
        <w:commentReference w:id="1"/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મૃતક A ના કાયદેસરના વારસદારો વચ્ચે વારસદારોના સંબંધિત હિસ્સા અંગે મતભેદો અને વિવાદો ઉભા થયા છે.</w:t>
          </w:r>
        </w:sdtContent>
      </w:sdt>
    </w:p>
    <w:p w:rsidR="00000000" w:rsidDel="00000000" w:rsidP="00000000" w:rsidRDefault="00000000" w:rsidRPr="00000000" w14:paraId="0000000B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8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(3) </w:t>
      </w:r>
      <w:commentRangeEnd w:id="2"/>
      <w:r w:rsidDel="00000000" w:rsidR="00000000" w:rsidRPr="00000000">
        <w:commentReference w:id="2"/>
      </w: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પક્ષકારો અહીં ઈચ્છે છે અને સંમત થયા છે કે તેમની વચ્ચેના વિવાદો અને મતભેદો પક્ષકારો વચ્ચે મૈત્રીપૂર્ણ રીતે ઉકેલવા જોઈએ અને પરિવારના સભ્યો વચ્ચે મુકદ્દમા ટાળવો જોઈએ.</w:t>
          </w:r>
        </w:sdtContent>
      </w:sdt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હવે આ ખત નીચે મુજબ સાક્ષી આપે છે:</w:t>
          </w:r>
        </w:sdtContent>
      </w:sdt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1"/>
        </w:sdtPr>
        <w:sdtContent>
          <w:commentRangeStart w:id="3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(1) </w:t>
      </w:r>
      <w:commentRangeEnd w:id="3"/>
      <w:r w:rsidDel="00000000" w:rsidR="00000000" w:rsidRPr="00000000">
        <w:commentReference w:id="3"/>
      </w: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ઉપરોક્ત કરારના અનુસંધાનમાં અને જગ્યાને ધ્યાનમાં રાખીને, ઉપરોક્ત પક્ષકારો સંમત થયા છે કે મૃતકની મિલકત મૃતકના વારસદારો વચ્ચે નીચે મુજબ વહેંચવામાં આવશે:</w:t>
          </w:r>
        </w:sdtContent>
      </w:sdt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1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2.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3.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4.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5.</w:t>
      </w:r>
    </w:p>
    <w:p w:rsidR="00000000" w:rsidDel="00000000" w:rsidP="00000000" w:rsidRDefault="00000000" w:rsidRPr="00000000" w14:paraId="00000016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3"/>
        </w:sdtPr>
        <w:sdtContent>
          <w:commentRangeStart w:id="4"/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(2) </w:t>
      </w:r>
      <w:commentRangeEnd w:id="4"/>
      <w:r w:rsidDel="00000000" w:rsidR="00000000" w:rsidRPr="00000000">
        <w:commentReference w:id="4"/>
      </w: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પક્ષકારો આથી જાહેર કરે છે કે તેઓએ તેમના સંબંધિત વકીલો પાસેથી સ્વતંત્ર સલાહ લીધી છે અને તેઓ આ ખતનો સાચો અર્થ અને અસર જાણે છે</w:t>
          </w:r>
        </w:sdtContent>
      </w:sdt>
    </w:p>
    <w:p w:rsidR="00000000" w:rsidDel="00000000" w:rsidP="00000000" w:rsidRDefault="00000000" w:rsidRPr="00000000" w14:paraId="00000018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0"/>
        <w:jc w:val="both"/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સાક્ષી રૂપે 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, અહીંથી પક્ષકારોએ આ લેખન માટે તેમના હાથ નિર્ધારિત કર્યા છે અને સબ્સ્ક્રાઇબ કર્યા છે તે દિવસ અને વર્ષ અહીં પહેલા લખેલ છે.</w:t>
          </w:r>
        </w:sdtContent>
      </w:sdt>
    </w:p>
    <w:p w:rsidR="00000000" w:rsidDel="00000000" w:rsidP="00000000" w:rsidRDefault="00000000" w:rsidRPr="00000000" w14:paraId="0000001A">
      <w:pPr>
        <w:spacing w:after="0" w:line="240" w:lineRule="auto"/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spacing w:after="0" w:line="240" w:lineRule="auto"/>
        <w:ind w:left="1080" w:firstLine="0"/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 xml:space="preserve">ઉપરોક્ત સૂચિનો ઉલ્લેખ કરવામાં આવ્યો છે</w:t>
          </w:r>
        </w:sdtContent>
      </w:sdt>
    </w:p>
    <w:p w:rsidR="00000000" w:rsidDel="00000000" w:rsidP="00000000" w:rsidRDefault="00000000" w:rsidRPr="00000000" w14:paraId="0000001C">
      <w:pPr>
        <w:spacing w:after="0" w:line="240" w:lineRule="auto"/>
        <w:ind w:left="1080" w:firstLine="0"/>
        <w:rPr>
          <w:rFonts w:ascii="Arial" w:cs="Arial" w:eastAsia="Arial" w:hAnsi="Arial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A દ્વારા છોડવામાં આવેલી જંગમ અને સ્થાવર મિલકતોની વિગતો.</w:t>
          </w:r>
        </w:sdtContent>
      </w:sdt>
    </w:p>
    <w:p w:rsidR="00000000" w:rsidDel="00000000" w:rsidP="00000000" w:rsidRDefault="00000000" w:rsidRPr="00000000" w14:paraId="0000001D">
      <w:pPr>
        <w:spacing w:after="0" w:line="240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0"/>
        <w:rPr>
          <w:rFonts w:ascii="Arial" w:cs="Arial" w:eastAsia="Arial" w:hAnsi="Arial"/>
          <w:b w:val="1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સાક્ષીઓ</w:t>
          </w:r>
        </w:sdtContent>
      </w:sdt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....................................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1. </w:t>
            <w:tab/>
            <w:tab/>
            <w:tab/>
            <w:tab/>
            <w:tab/>
            <w:tab/>
            <w:tab/>
            <w:tab/>
            <w:t xml:space="preserve">એ</w:t>
          </w:r>
        </w:sdtContent>
      </w:sdt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  <w:tab/>
        <w:tab/>
        <w:tab/>
        <w:tab/>
        <w:tab/>
        <w:tab/>
        <w:tab/>
        <w:t xml:space="preserve">………………….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ab/>
            <w:tab/>
            <w:tab/>
            <w:tab/>
            <w:tab/>
            <w:t xml:space="preserve">બી</w:t>
          </w:r>
        </w:sdtContent>
      </w:sdt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………………….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ab/>
            <w:tab/>
            <w:tab/>
            <w:tab/>
            <w:tab/>
            <w:t xml:space="preserve">સી</w:t>
          </w:r>
        </w:sdtContent>
      </w:sdt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....................................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ab/>
            <w:tab/>
            <w:tab/>
            <w:tab/>
            <w:tab/>
            <w:t xml:space="preserve">ઇ</w:t>
          </w:r>
        </w:sdtContent>
      </w:sdt>
    </w:p>
    <w:p w:rsidR="00000000" w:rsidDel="00000000" w:rsidP="00000000" w:rsidRDefault="00000000" w:rsidRPr="00000000" w14:paraId="00000027">
      <w:pPr>
        <w:spacing w:after="0" w:line="240" w:lineRule="auto"/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…………………</w:t>
      </w:r>
    </w:p>
    <w:p w:rsidR="00000000" w:rsidDel="00000000" w:rsidP="00000000" w:rsidRDefault="00000000" w:rsidRPr="00000000" w14:paraId="00000028">
      <w:pPr>
        <w:spacing w:after="0" w:line="240" w:lineRule="auto"/>
        <w:ind w:left="1080" w:firstLine="0"/>
        <w:rPr>
          <w:rFonts w:ascii="Arial" w:cs="Arial" w:eastAsia="Arial" w:hAnsi="Arial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ab/>
            <w:tab/>
            <w:tab/>
            <w:tab/>
            <w:tab/>
            <w:t xml:space="preserve">જી</w:t>
          </w:r>
        </w:sdtContent>
      </w:sdt>
    </w:p>
    <w:sectPr>
      <w:headerReference r:id="rId9" w:type="default"/>
      <w:footerReference w:type="default" r:id="rId10"/>
      <w:pgSz w:h="15840" w:w="12240" w:orient="portrait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rakash" w:id="1" w:date="2009-03-15T16:08:00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કાનૂની વારસદારો વચ્ચે વિવાદ થયો</w:t>
          </w:r>
        </w:sdtContent>
      </w:sdt>
    </w:p>
  </w:comment>
  <w:comment w:author="Prakash" w:id="4" w:date="2009-03-15T16:09:00Z"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કાનૂની સલાહ મેળવતા પક્ષો</w:t>
          </w:r>
        </w:sdtContent>
      </w:sdt>
    </w:p>
  </w:comment>
  <w:comment w:author="Prakash" w:id="3" w:date="2009-03-15T16:08:00Z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પતાવટની શરતો</w:t>
          </w:r>
        </w:sdtContent>
      </w:sdt>
    </w:p>
  </w:comment>
  <w:comment w:author="Prakash" w:id="2" w:date="2009-03-15T16:08:00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વિવાદોને સૌહાર્દપૂર્ણ રીતે ઉકેલવા માટે પક્ષકારોની સમજૂતી</w:t>
          </w:r>
        </w:sdtContent>
      </w:sdt>
    </w:p>
  </w:comment>
  <w:comment w:author="Prakash" w:id="0" w:date="2009-03-15T16:07:00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 મૃત્યુ પામ્યા ઇન્ટેસ્ટેટ</w:t>
          </w:r>
        </w:sdtContent>
      </w:sdt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A" w15:done="0"/>
  <w15:commentEx w15:paraId="0000002B" w15:done="0"/>
  <w15:commentEx w15:paraId="0000002C" w15:done="0"/>
  <w15:commentEx w15:paraId="0000002D" w15:done="0"/>
  <w15:commentEx w15:paraId="0000002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7CBF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4C4322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 w:val="1"/>
    <w:locked w:val="1"/>
    <w:rsid w:val="004C4322"/>
    <w:rPr>
      <w:rFonts w:ascii="Times New Roman" w:cs="Times New Roman" w:hAnsi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4C4322"/>
    <w:pPr>
      <w:spacing w:after="0" w:line="240" w:lineRule="auto"/>
      <w:jc w:val="left"/>
    </w:pPr>
    <w:rPr>
      <w:rFonts w:ascii="Times New Roman" w:hAnsi="Times New Roman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locked w:val="1"/>
    <w:rsid w:val="004C4322"/>
    <w:rPr>
      <w:rFonts w:ascii="Times New Roman" w:cs="Times New Roman" w:hAnsi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A2DD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A2DD0"/>
    <w:pPr>
      <w:jc w:val="lef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locked w:val="1"/>
    <w:rsid w:val="008A2DD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A2DD0"/>
    <w:pPr>
      <w:jc w:val="left"/>
    </w:pPr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locked w:val="1"/>
    <w:rsid w:val="008A2DD0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A2DD0"/>
    <w:pPr>
      <w:spacing w:after="0" w:line="240" w:lineRule="auto"/>
      <w:jc w:val="left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8A2DD0"/>
    <w:rPr>
      <w:rFonts w:ascii="Tahoma" w:cs="Tahoma" w:hAnsi="Tahoma"/>
      <w:sz w:val="16"/>
      <w:szCs w:val="16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blIxpJbku1wC8KqWv7gxFBDRw==">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2021-03-30T04:51:00Z</dcterms:created>
  <dc:creator>Sachinb</dc:creator>
</cp:coreProperties>
</file>