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ind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બોમ્બેની ઉચ્ચ ન્યાયાલયમાં </w:t>
      </w:r>
      <w:r w:rsidDel="00000000" w:rsidR="00000000" w:rsidRPr="00000000">
        <w:rPr>
          <w:rFonts w:ascii="Cambria" w:cs="Cambria" w:eastAsia="Cambria" w:hAnsi="Cambria"/>
          <w:b w:val="1"/>
          <w:rtl w:val="0"/>
        </w:rPr>
        <w:t xml:space="preserve">કન્વેયન્સ તરીકે </w:t>
        <w:br w:type="textWrapping"/>
      </w:r>
      <w:r w:rsidDel="00000000" w:rsidR="00000000" w:rsidRPr="00000000">
        <w:rPr>
          <w:rFonts w:ascii="Times New Roman" w:cs="Times New Roman" w:eastAsia="Times New Roman" w:hAnsi="Times New Roman"/>
          <w:sz w:val="40"/>
          <w:szCs w:val="40"/>
          <w:rtl w:val="0"/>
        </w:rPr>
        <w:br w:type="textWrapping"/>
      </w:r>
      <w:r w:rsidDel="00000000" w:rsidR="00000000" w:rsidRPr="00000000">
        <w:rPr>
          <w:rFonts w:ascii="Calibri" w:cs="Calibri" w:eastAsia="Calibri" w:hAnsi="Calibri"/>
          <w:sz w:val="22"/>
          <w:szCs w:val="22"/>
          <w:rtl w:val="0"/>
        </w:rPr>
        <w:br w:type="textWrapping"/>
      </w:r>
      <w:r w:rsidDel="00000000" w:rsidR="00000000" w:rsidRPr="00000000">
        <w:rPr>
          <w:rFonts w:ascii="Cambria" w:cs="Cambria" w:eastAsia="Cambria" w:hAnsi="Cambria"/>
          <w:b w:val="1"/>
          <w:rtl w:val="0"/>
        </w:rPr>
        <w:t xml:space="preserve">કામ કરવા માટે સંમતિ હુકમનામું દોરવામાં આવ્યું</w:t>
        <w:br w:type="textWrapp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સામાન્ય મૂળ નાગરિક અધિકારક્ષેત્ર</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સૂટ નં. 201___</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706"/>
          <w:tab w:val="center" w:leader="none" w:pos="5329"/>
          <w:tab w:val="left" w:leader="none" w:pos="5499"/>
        </w:tabs>
        <w:spacing w:after="113"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706"/>
          <w:tab w:val="center" w:leader="none" w:pos="5329"/>
          <w:tab w:val="left" w:leader="none" w:pos="5499"/>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ABC, મુંબઈ, ભારતીય રહેવાસી </w:t>
        <w:tab/>
        <w:t xml:space="preser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706"/>
          <w:tab w:val="center" w:leader="none" w:pos="5329"/>
          <w:tab w:val="left" w:leader="none" w:pos="5499"/>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 ખાતે રહે છે ) </w:t>
        <w:tab/>
        <w:tab/>
        <w:t xml:space="preserve">… </w:t>
        <w:tab/>
        <w:t xml:space="preserve">વાદી</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706"/>
          <w:tab w:val="center" w:leader="none" w:pos="5329"/>
          <w:tab w:val="left" w:leader="none" w:pos="5499"/>
        </w:tabs>
        <w:spacing w:after="113"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વિરુદ્ધ</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706"/>
          <w:tab w:val="center" w:leader="none" w:pos="5329"/>
          <w:tab w:val="left" w:leader="none" w:pos="5499"/>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XYZ, મુંબઈ ભારતીય રહેવાસી </w:t>
        <w:tab/>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706"/>
          <w:tab w:val="center" w:leader="none" w:pos="5329"/>
          <w:tab w:val="left" w:leader="none" w:pos="5499"/>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 ખાતે રહે છે </w:t>
        <w:tab/>
        <w:t xml:space="preserve">) </w:t>
        <w:tab/>
        <w:t xml:space="preserve">… </w:t>
        <w:tab/>
        <w:t xml:space="preserve">પ્રતિવાદી</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706"/>
          <w:tab w:val="center" w:leader="none" w:pos="5329"/>
          <w:tab w:val="left" w:leader="none" w:pos="5499"/>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706"/>
          <w:tab w:val="left" w:leader="none" w:pos="4932"/>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કોરમ: જે.</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706"/>
          <w:tab w:val="left" w:leader="none" w:pos="4932"/>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 xml:space="preserve">તારીખ:</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706"/>
          <w:tab w:val="left" w:leader="none" w:pos="4932"/>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પ્રતિવાદી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વચ્ચે 5મી ઑગસ્ટ 1998ના રોજ થયેલો વેચાણ કરાર માન્ય, બંધનકર્તા અને નિર્વાહક છે; 5મી ઓગસ્ટ, 1998ના વેચાણ માટેના ઉક્ત કરાર અને તમામ કૃત્યો, કાર્યો અને વસ્તુઓ માટે ખાસ કરીને આદેશ અને હુકમનામું કરવા માટે અને આદેશ, ખર્ચ અને અન્ય રાહતો માટે, આ કરારને અસરકારક રીતે કરવા માટે જરૂરી હોય તે રીતે તમામ લખાણોનો અમલ કરવા માટે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અને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દાવો આ દિવસે સંમતિની પૂર્વધારણા દ્વારા બોર્ડ પર મૂકવામાં આવ્યો હતો અને વાદી અને પ્રતિવાદી તેમના સંબંધિત વકીલો દ્વારા નીચેના હુકમનામાને સંમતિ આપતા હાજર થાય છે અને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આ અદાલત દ્વારા અને એવી સંમતિ સાથે જાહેર કરે છે કે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વાદી અને પ્રતિવાદી વચ્ચે 5મી ઓગસ્ટ, 1998 ના રોજ થયેલ વેચાણ માટેનો કરાર વાદીને પ્રદર્શન "A" માં વર્ણવેલ સ્થાવર મિલકતના સંદર્ભમાં વાદીને "D" દર્શાવવું, જે અહીં પ્રથમ અનુસૂચિમાં વર્ણવેલ સમાન સ્થાવર મિલકત છે, જે અહીં પક્ષકારો વચ્ચે માન્ય, નિર્વાહ અને બંધનકર્તા છે અને આ અદાલત દ્વારા અને એવી સંમતિ સાથે ઓર્ડર અને હુકમનામું આપો કે પ્રતિવાદીને રૂ.ની સંપૂર્ણ વિચારણાની રકમ પ્રાપ્ત થઈ છે. 5મી ઓગસ્ટ, 1988ના વેચાણ માટેના ઉક્ત કરાર હેઠળ વાદી પાસેથી 25,00,000/- (રૂપિયા પચીસ લાખ જ) અને આ અદાલત દ્વારા અને એવી સંમતિ સાથે વાદીએ ડિસમને ચૂકવેલ રકમને ધ્યાનમાં રાખીને આગળનો આદેશ આપ્યો છે. રૂ. 10,00,000/- (રૂપિયા દસ લાખ માત્ર) 5મી ઓગસ્ટ, 1998ના વેચાણ માટેના ઉક્ત કરારના અમલ પર અથવા તે પહેલાં અને રૂ. રૂ. 25,00,000/- (માત્ર પચીસ લાખ રૂપિયા) (જેની રસીદ પ્રતિવાદી આથી કબૂલ કરે છે અને સ્વીકારે છે) પ્રતિવાદી આથી વાદીની તરફેણમાં જણાવે છે, ટ્રાન્સફર કરે છે અને સોંપે છે. બોજો પરંતુ અહીં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બીજી અનુસૂચિમાં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વર્ણવેલ સૂચિ મુજબ ભાડૂતોને આધીન છે અને આ અદાલત દ્વારા અને એવી સંમતિ સાથે આગળનો આદેશ આપે છે કે આ સંમતિ હુકમનામું અહીં પ્રથમ અનુસૂચિમાં વર્ણવેલ સ્થાવર મિલકતના વહન, ટ્રાન્સફર અને સોંપણી તરીકે કાર્ય કરે છે. કન્વેયન્સ ડીડના સંદર્ભમાં વાદીની તરફેણમાં પ્રતિવાદી જેની એક નકલ સાથે જોડાયેલ છે અને "એ" તરીકે ચિહ્નિત થયેલ છે અને આ અદાલત દ્વારા અને એવી સંમતિ સાથે આગળનો હુકમ કરે છે કે વર્તમાન સંમતિ હુકમનામું કન્વેયન્સ તરીકે કાર્ય કરશે મુંબઈ ખાતે સબ-રજિસ્ટ્રાર ઑફ એશ્યોરન્સની ઑફિસમાં નોંધાયેલ હોવું જોઈએ અને વાદીએ વર્તમાન સંમતિ હુકમનામાની સ્ટેમ્પ ડ્યુટી અને નોંધણી શુલ્ક ચૂકવવા પડશે અને આ અદાલત દ્વારા અને એવી સંમતિ સાથે પ્રતિવાદીએ કબજો સોંપ્યો છે તે આગળનો આદેશ અને રેકોર્ડ કરશે. આની અમલવારી પર વાદીને ઉક્ત સ્થાવર મિલકત અને આ અદાલત દ્વારા અને એવી સંમતિ સાથે આગળનો આદેશ આપે છે કે પક્ષકારો સંમત થાય છે અને જાહેર કરે છે કે ઉપરોક્ત સિવાય તેઓ એકબીજા સામે કોઈપણ પ્રકારની પ્રકૃતિનો અન્ય કોઈ દાવો નથી અને આ અદાલત કોઈ આદેશ આપતી નથી. ખર્ચના સંદર્ભમાં અને આ અદાલતે છેલ્લો આદેશ આપ્યો છે કે અહીં વાદી પર ચૂકવવામાં આવેલી સંસ્થાની ફી નિયમાનુસાર વાદીને રિફંડ કરવામાં આવે અને પ્રોથોનોટરી અને સિનિયર માસ્ટર તે મુજબ આવા રિફંડ માટે પ્રમાણપત્ર ઇશ્યૂ કરે છે સાક્ષી ___________________________, મુંબઈ ખાતેના મુખ્ય ન્યાયાધીશ, ઉપરોક્ત, _______ 200__ નો આ _______ દિવસ.</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57" w:before="113"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પ્રથમ શેડ્યૂલ</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57" w:before="113"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(સંપત્તિનું વિગતવાર વર્ણન આપો)</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57" w:before="113"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સેકન્ડ શેડ્યૂલ</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28" w:before="113" w:line="240" w:lineRule="auto"/>
        <w:ind w:left="454" w:right="0" w:hanging="45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ભાડૂતોની યાદી</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s>
        <w:spacing w:after="28" w:before="113" w:line="240" w:lineRule="auto"/>
        <w:ind w:left="454" w:right="0" w:hanging="45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center" w:leader="none" w:pos="1191"/>
          <w:tab w:val="center" w:leader="none" w:pos="3685"/>
          <w:tab w:val="center" w:leader="none" w:pos="6123"/>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ટેનામેન્ટ નં. </w:t>
        <w:tab/>
        <w:t xml:space="preserve">ભાડૂતનું નામ</w:t>
        <w:tab/>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center" w:leader="none" w:pos="1191"/>
          <w:tab w:val="center" w:leader="none" w:pos="3685"/>
          <w:tab w:val="center" w:leader="none" w:pos="6123"/>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center" w:leader="none" w:pos="5159"/>
        </w:tabs>
        <w:spacing w:after="113"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કોર્ટ દ્વારા,</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center" w:leader="none" w:pos="5159"/>
        </w:tabs>
        <w:spacing w:after="113"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center" w:leader="none" w:pos="5159"/>
        </w:tabs>
        <w:spacing w:after="113"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center" w:leader="none" w:pos="5159"/>
        </w:tabs>
        <w:spacing w:after="113"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પ્રોથોનોટરી અને વરિષ્ઠ માસ્ટર માટે,</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સીલ</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સંમતિ હુકમનામું દોરવામાં આવ્યું </w:t>
        <w:tab/>
        <w:t xml:space="preser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 ની અરજી </w:t>
        <w:tab/>
        <w:t xml:space="preser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વાદીના વકીલો. </w:t>
        <w:tab/>
        <w:t xml:space="preserve">)</w:t>
      </w:r>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mbria"/>
  <w:font w:name="Times New Roman"/>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99"/>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Centre" w:customStyle="1">
    <w:name w:val="Centre"/>
    <w:uiPriority w:val="99"/>
    <w:pPr>
      <w:framePr w:lines="0" w:wrap="auto"/>
      <w:widowControl w:val="0"/>
      <w:tabs>
        <w:tab w:val="left" w:pos="907"/>
        <w:tab w:val="left" w:pos="1361"/>
      </w:tabs>
      <w:autoSpaceDE w:val="0"/>
      <w:autoSpaceDN w:val="0"/>
      <w:adjustRightInd w:val="0"/>
      <w:spacing w:after="57" w:before="113"/>
      <w:ind w:left="0" w:right="0"/>
      <w:jc w:val="center"/>
      <w:textAlignment w:val="auto"/>
    </w:pPr>
    <w:rPr>
      <w:rFonts w:ascii="Century Schoolbook" w:cs="Century Schoolbook" w:hAnsi="Century Schoolbook"/>
      <w:b w:val="1"/>
      <w:bCs w:val="1"/>
      <w:snapToGrid w:val="1"/>
      <w:sz w:val="21"/>
      <w:szCs w:val="21"/>
      <w:rtl w:val="0"/>
      <w:cs w:val="0"/>
      <w:lang w:bidi="ar-SA" w:eastAsia="en-US" w:val="gu"/>
    </w:rPr>
  </w:style>
  <w:style w:type="paragraph" w:styleId="Subhead" w:customStyle="1">
    <w:name w:val="Subhead"/>
    <w:uiPriority w:val="99"/>
    <w:pPr>
      <w:framePr w:lines="0" w:wrap="auto"/>
      <w:widowControl w:val="0"/>
      <w:tabs>
        <w:tab w:val="left" w:pos="454"/>
      </w:tabs>
      <w:autoSpaceDE w:val="0"/>
      <w:autoSpaceDN w:val="0"/>
      <w:adjustRightInd w:val="0"/>
      <w:spacing w:after="28" w:before="113"/>
      <w:ind w:left="454" w:right="0" w:hanging="454"/>
      <w:jc w:val="both"/>
      <w:textAlignment w:val="auto"/>
    </w:pPr>
    <w:rPr>
      <w:rFonts w:ascii="Century Schoolbook" w:cs="Century Schoolbook" w:hAnsi="Century Schoolbook"/>
      <w:b w:val="1"/>
      <w:bCs w:val="1"/>
      <w:snapToGrid w:val="1"/>
      <w:sz w:val="21"/>
      <w:szCs w:val="21"/>
      <w:rtl w:val="0"/>
      <w:cs w:val="0"/>
      <w:lang w:bidi="ar-SA" w:eastAsia="en-US" w:val="gu"/>
    </w:rPr>
  </w:style>
  <w:style w:type="paragraph" w:styleId="Bodytext" w:customStyle="1">
    <w:name w:val="Bodytext"/>
    <w:uiPriority w:val="99"/>
    <w:pPr>
      <w:framePr w:lines="0" w:wrap="auto"/>
      <w:widowControl w:val="0"/>
      <w:tabs>
        <w:tab w:val="left" w:pos="907"/>
        <w:tab w:val="left" w:pos="1361"/>
      </w:tabs>
      <w:autoSpaceDE w:val="0"/>
      <w:autoSpaceDN w:val="0"/>
      <w:adjustRightInd w:val="0"/>
      <w:spacing w:after="113"/>
      <w:ind w:left="0" w:right="0" w:firstLine="454"/>
      <w:jc w:val="both"/>
      <w:textAlignment w:val="auto"/>
    </w:pPr>
    <w:rPr>
      <w:rFonts w:ascii="Century Schoolbook" w:cs="Century Schoolbook" w:hAnsi="Century Schoolbook"/>
      <w:snapToGrid w:val="1"/>
      <w:color w:val="000000"/>
      <w:sz w:val="21"/>
      <w:szCs w:val="21"/>
      <w:rtl w:val="0"/>
      <w:cs w:val="0"/>
      <w:lang w:bidi="ar-SA" w:eastAsia="en-US" w:val="g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jXnDfNacd51RRczjuevRHgm3sA==">CgMxLjA4AHIhMUdCeHpJcnZEVWRTQ05FYTVwbHZjbUpyclI0c0pzdzNa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2021-03-30T07:07:00Z</dcterms:created>
  <dc:creator>Sachin</dc:creator>
</cp:coreProperties>
</file>