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B17" w:rsidRPr="00532B17" w:rsidRDefault="00532B17" w:rsidP="00532B17">
      <w:pPr>
        <w:spacing w:before="100" w:line="240" w:lineRule="auto"/>
        <w:jc w:val="both"/>
        <w:rPr>
          <w:rFonts w:ascii="Calibri" w:eastAsia="Times New Roman" w:hAnsi="Calibri" w:cs="Calibri"/>
          <w:color w:val="000000"/>
        </w:rPr>
      </w:pPr>
      <w:bookmarkStart w:id="0" w:name="_GoBack"/>
      <w:r w:rsidRPr="00532B17">
        <w:rPr>
          <w:rFonts w:ascii="Arial" w:eastAsia="Times New Roman" w:hAnsi="Arial" w:cs="Arial"/>
          <w:b/>
          <w:bCs/>
          <w:color w:val="000000"/>
          <w:sz w:val="20"/>
          <w:szCs w:val="20"/>
        </w:rPr>
        <w:t>Fine Decree in an Administration Suit by Next-of-Kin</w:t>
      </w:r>
      <w:bookmarkEnd w:id="0"/>
    </w:p>
    <w:p w:rsidR="00532B17" w:rsidRPr="00532B17" w:rsidRDefault="00532B17" w:rsidP="00532B17">
      <w:pPr>
        <w:spacing w:before="100" w:line="240" w:lineRule="auto"/>
        <w:jc w:val="both"/>
        <w:rPr>
          <w:rFonts w:ascii="Calibri" w:eastAsia="Times New Roman" w:hAnsi="Calibri" w:cs="Calibri"/>
          <w:color w:val="000000"/>
        </w:rPr>
      </w:pPr>
      <w:r w:rsidRPr="00532B17">
        <w:rPr>
          <w:rFonts w:ascii="Arial" w:eastAsia="Times New Roman" w:hAnsi="Arial" w:cs="Arial"/>
          <w:b/>
          <w:bCs/>
          <w:color w:val="000000"/>
          <w:sz w:val="20"/>
          <w:szCs w:val="20"/>
        </w:rPr>
        <w:t>(Title)</w:t>
      </w:r>
    </w:p>
    <w:p w:rsidR="00532B17" w:rsidRPr="00532B17" w:rsidRDefault="00532B17" w:rsidP="00532B17">
      <w:pPr>
        <w:spacing w:before="100" w:line="240" w:lineRule="auto"/>
        <w:ind w:left="720" w:hanging="360"/>
        <w:jc w:val="both"/>
        <w:rPr>
          <w:rFonts w:ascii="Calibri" w:eastAsia="Times New Roman" w:hAnsi="Calibri" w:cs="Calibri"/>
          <w:color w:val="000000"/>
        </w:rPr>
      </w:pPr>
      <w:r w:rsidRPr="00532B17">
        <w:rPr>
          <w:rFonts w:ascii="Arial" w:eastAsia="Times New Roman" w:hAnsi="Arial" w:cs="Arial"/>
          <w:color w:val="000000"/>
          <w:sz w:val="20"/>
          <w:szCs w:val="20"/>
        </w:rPr>
        <w:t>1.</w:t>
      </w:r>
      <w:r w:rsidRPr="00532B17">
        <w:rPr>
          <w:rFonts w:ascii="Times New Roman" w:eastAsia="Times New Roman" w:hAnsi="Times New Roman" w:cs="Times New Roman"/>
          <w:color w:val="000000"/>
          <w:sz w:val="14"/>
          <w:szCs w:val="14"/>
        </w:rPr>
        <w:t>     </w:t>
      </w:r>
      <w:r w:rsidRPr="00532B17">
        <w:rPr>
          <w:rFonts w:ascii="Arial" w:eastAsia="Times New Roman" w:hAnsi="Arial" w:cs="Arial"/>
          <w:color w:val="000000"/>
          <w:sz w:val="20"/>
          <w:szCs w:val="20"/>
        </w:rPr>
        <w:t xml:space="preserve">Let the ...............{Here insert name of proper officer} of the said Court tax the costs of the plaintiff and defendant in this suit, and let the amount of the said plaintiff's costs, when so taxed, be paid by the defendant to the plaintiff out of the sum of </w:t>
      </w:r>
      <w:proofErr w:type="spellStart"/>
      <w:r w:rsidRPr="00532B17">
        <w:rPr>
          <w:rFonts w:ascii="Arial" w:eastAsia="Times New Roman" w:hAnsi="Arial" w:cs="Arial"/>
          <w:color w:val="000000"/>
          <w:sz w:val="20"/>
          <w:szCs w:val="20"/>
        </w:rPr>
        <w:t>Rs</w:t>
      </w:r>
      <w:proofErr w:type="spellEnd"/>
      <w:r w:rsidRPr="00532B17">
        <w:rPr>
          <w:rFonts w:ascii="Arial" w:eastAsia="Times New Roman" w:hAnsi="Arial" w:cs="Arial"/>
          <w:color w:val="000000"/>
          <w:sz w:val="20"/>
          <w:szCs w:val="20"/>
        </w:rPr>
        <w:t>., the balance by the said certificate found to be due from the said defendant on account of the personal estate of E.F., the intestate, within one week after the taxation of the said costs by the said {Here insert name of proper officer}, and let the defendant retain for her own use out of such sum her costs, when taxed.</w:t>
      </w:r>
    </w:p>
    <w:p w:rsidR="00532B17" w:rsidRPr="00532B17" w:rsidRDefault="00532B17" w:rsidP="00532B17">
      <w:pPr>
        <w:spacing w:before="100" w:line="240" w:lineRule="auto"/>
        <w:ind w:left="720" w:hanging="360"/>
        <w:jc w:val="both"/>
        <w:rPr>
          <w:rFonts w:ascii="Calibri" w:eastAsia="Times New Roman" w:hAnsi="Calibri" w:cs="Calibri"/>
          <w:color w:val="000000"/>
        </w:rPr>
      </w:pPr>
      <w:r w:rsidRPr="00532B17">
        <w:rPr>
          <w:rFonts w:ascii="Arial" w:eastAsia="Times New Roman" w:hAnsi="Arial" w:cs="Arial"/>
          <w:color w:val="000000"/>
          <w:sz w:val="20"/>
          <w:szCs w:val="20"/>
        </w:rPr>
        <w:t>2.</w:t>
      </w:r>
      <w:r w:rsidRPr="00532B17">
        <w:rPr>
          <w:rFonts w:ascii="Times New Roman" w:eastAsia="Times New Roman" w:hAnsi="Times New Roman" w:cs="Times New Roman"/>
          <w:color w:val="000000"/>
          <w:sz w:val="14"/>
          <w:szCs w:val="14"/>
        </w:rPr>
        <w:t>     </w:t>
      </w:r>
      <w:r w:rsidRPr="00532B17">
        <w:rPr>
          <w:rFonts w:ascii="Arial" w:eastAsia="Times New Roman" w:hAnsi="Arial" w:cs="Arial"/>
          <w:color w:val="000000"/>
          <w:sz w:val="20"/>
          <w:szCs w:val="20"/>
        </w:rPr>
        <w:t xml:space="preserve">And it is ordered that the residue of the said sum of </w:t>
      </w:r>
      <w:proofErr w:type="spellStart"/>
      <w:r w:rsidRPr="00532B17">
        <w:rPr>
          <w:rFonts w:ascii="Arial" w:eastAsia="Times New Roman" w:hAnsi="Arial" w:cs="Arial"/>
          <w:color w:val="000000"/>
          <w:sz w:val="20"/>
          <w:szCs w:val="20"/>
        </w:rPr>
        <w:t>Rs</w:t>
      </w:r>
      <w:proofErr w:type="spellEnd"/>
      <w:r w:rsidRPr="00532B17">
        <w:rPr>
          <w:rFonts w:ascii="Arial" w:eastAsia="Times New Roman" w:hAnsi="Arial" w:cs="Arial"/>
          <w:color w:val="000000"/>
          <w:sz w:val="20"/>
          <w:szCs w:val="20"/>
        </w:rPr>
        <w:t>.............after payment of the plaintiff's and defendant's costs as aforesaid, be paid and applied by defendant as follows:--</w:t>
      </w:r>
    </w:p>
    <w:p w:rsidR="00532B17" w:rsidRPr="00532B17" w:rsidRDefault="00532B17" w:rsidP="00532B17">
      <w:pPr>
        <w:spacing w:before="100" w:line="240" w:lineRule="auto"/>
        <w:ind w:left="1080" w:hanging="360"/>
        <w:jc w:val="both"/>
        <w:rPr>
          <w:rFonts w:ascii="Calibri" w:eastAsia="Times New Roman" w:hAnsi="Calibri" w:cs="Calibri"/>
          <w:color w:val="000000"/>
        </w:rPr>
      </w:pPr>
      <w:r w:rsidRPr="00532B17">
        <w:rPr>
          <w:rFonts w:ascii="Arial" w:eastAsia="Times New Roman" w:hAnsi="Arial" w:cs="Arial"/>
          <w:color w:val="000000"/>
          <w:sz w:val="20"/>
          <w:szCs w:val="20"/>
        </w:rPr>
        <w:t>a.</w:t>
      </w:r>
      <w:r w:rsidRPr="00532B17">
        <w:rPr>
          <w:rFonts w:ascii="Times New Roman" w:eastAsia="Times New Roman" w:hAnsi="Times New Roman" w:cs="Times New Roman"/>
          <w:color w:val="000000"/>
          <w:sz w:val="14"/>
          <w:szCs w:val="14"/>
        </w:rPr>
        <w:t>     </w:t>
      </w:r>
      <w:r w:rsidRPr="00532B17">
        <w:rPr>
          <w:rFonts w:ascii="Arial" w:eastAsia="Times New Roman" w:hAnsi="Arial" w:cs="Arial"/>
          <w:color w:val="000000"/>
          <w:sz w:val="20"/>
          <w:szCs w:val="20"/>
        </w:rPr>
        <w:t>Let the defendant, within one week after the taxation of the said costs by the as aforesaid, pay one-third share of the said residue to the plaintiffs A.B., and C.I)., his wife, in her right as the sister and one of the next-of-kin of the said E.F., the intestate.</w:t>
      </w:r>
    </w:p>
    <w:p w:rsidR="00532B17" w:rsidRPr="00532B17" w:rsidRDefault="00532B17" w:rsidP="00532B17">
      <w:pPr>
        <w:spacing w:before="100" w:line="240" w:lineRule="auto"/>
        <w:ind w:left="1080" w:hanging="360"/>
        <w:jc w:val="both"/>
        <w:rPr>
          <w:rFonts w:ascii="Calibri" w:eastAsia="Times New Roman" w:hAnsi="Calibri" w:cs="Calibri"/>
          <w:color w:val="000000"/>
        </w:rPr>
      </w:pPr>
      <w:r w:rsidRPr="00532B17">
        <w:rPr>
          <w:rFonts w:ascii="Arial" w:eastAsia="Times New Roman" w:hAnsi="Arial" w:cs="Arial"/>
          <w:color w:val="000000"/>
          <w:sz w:val="20"/>
          <w:szCs w:val="20"/>
        </w:rPr>
        <w:t>b.</w:t>
      </w:r>
      <w:r w:rsidRPr="00532B17">
        <w:rPr>
          <w:rFonts w:ascii="Times New Roman" w:eastAsia="Times New Roman" w:hAnsi="Times New Roman" w:cs="Times New Roman"/>
          <w:color w:val="000000"/>
          <w:sz w:val="14"/>
          <w:szCs w:val="14"/>
        </w:rPr>
        <w:t>    </w:t>
      </w:r>
      <w:r w:rsidRPr="00532B17">
        <w:rPr>
          <w:rFonts w:ascii="Arial" w:eastAsia="Times New Roman" w:hAnsi="Arial" w:cs="Arial"/>
          <w:color w:val="000000"/>
          <w:sz w:val="20"/>
          <w:szCs w:val="20"/>
        </w:rPr>
        <w:t>Let the defendant retain for her own use one other third share of the said residue, as the mother and one of the next-of-kin of the said E.F., the intestate.</w:t>
      </w:r>
    </w:p>
    <w:p w:rsidR="00532B17" w:rsidRPr="00532B17" w:rsidRDefault="00532B17" w:rsidP="00532B17">
      <w:pPr>
        <w:spacing w:before="100" w:line="240" w:lineRule="auto"/>
        <w:ind w:left="1080" w:hanging="360"/>
        <w:jc w:val="both"/>
        <w:rPr>
          <w:rFonts w:ascii="Calibri" w:eastAsia="Times New Roman" w:hAnsi="Calibri" w:cs="Calibri"/>
          <w:color w:val="000000"/>
        </w:rPr>
      </w:pPr>
      <w:r w:rsidRPr="00532B17">
        <w:rPr>
          <w:rFonts w:ascii="Arial" w:eastAsia="Times New Roman" w:hAnsi="Arial" w:cs="Arial"/>
          <w:color w:val="000000"/>
          <w:sz w:val="20"/>
          <w:szCs w:val="20"/>
        </w:rPr>
        <w:t>c.</w:t>
      </w:r>
      <w:r w:rsidRPr="00532B17">
        <w:rPr>
          <w:rFonts w:ascii="Times New Roman" w:eastAsia="Times New Roman" w:hAnsi="Times New Roman" w:cs="Times New Roman"/>
          <w:color w:val="000000"/>
          <w:sz w:val="14"/>
          <w:szCs w:val="14"/>
        </w:rPr>
        <w:t>     </w:t>
      </w:r>
      <w:r w:rsidRPr="00532B17">
        <w:rPr>
          <w:rFonts w:ascii="Arial" w:eastAsia="Times New Roman" w:hAnsi="Arial" w:cs="Arial"/>
          <w:color w:val="000000"/>
          <w:sz w:val="20"/>
          <w:szCs w:val="20"/>
        </w:rPr>
        <w:t>And let the defendant, within one week after the taxation of the said costs by the as aforesaid, pay the remaining one-third share of the said residue to G.H., as the brother and the other next-of-kin of the said E.F., the intestate.</w:t>
      </w:r>
    </w:p>
    <w:sectPr w:rsidR="00532B17" w:rsidRPr="00532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B17"/>
    <w:rsid w:val="00532B17"/>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B1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B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80802">
      <w:bodyDiv w:val="1"/>
      <w:marLeft w:val="0"/>
      <w:marRight w:val="0"/>
      <w:marTop w:val="0"/>
      <w:marBottom w:val="0"/>
      <w:divBdr>
        <w:top w:val="none" w:sz="0" w:space="0" w:color="auto"/>
        <w:left w:val="none" w:sz="0" w:space="0" w:color="auto"/>
        <w:bottom w:val="none" w:sz="0" w:space="0" w:color="auto"/>
        <w:right w:val="none" w:sz="0" w:space="0" w:color="auto"/>
      </w:divBdr>
    </w:div>
    <w:div w:id="12328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2019-07-21T12:24:00Z</dcterms:created>
  <dcterms:modified xsi:type="dcterms:W3CDTF">2019-07-21T12:24:00Z</dcterms:modified>
</cp:coreProperties>
</file>