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left="360" w:firstLine="0"/>
        <w:jc w:val="center"/>
        <w:rPr>
          <w:rFonts w:ascii="Arial" w:cs="Arial" w:eastAsia="Arial" w:hAnsi="Arial"/>
          <w:b w:val="1"/>
          <w:sz w:val="24"/>
          <w:szCs w:val="24"/>
        </w:rPr>
      </w:pPr>
      <w:sdt>
        <w:sdtPr>
          <w:tag w:val="goog_rdk_0"/>
        </w:sdtPr>
        <w:sdtContent>
          <w:r w:rsidDel="00000000" w:rsidR="00000000" w:rsidRPr="00000000">
            <w:rPr>
              <w:rFonts w:ascii="Mukta Vaani" w:cs="Mukta Vaani" w:eastAsia="Mukta Vaani" w:hAnsi="Mukta Vaani"/>
              <w:b w:val="1"/>
              <w:sz w:val="24"/>
              <w:szCs w:val="24"/>
              <w:rtl w:val="0"/>
            </w:rPr>
            <w:t xml:space="preserve">ફર્મ </w:t>
          </w:r>
        </w:sdtContent>
      </w:sdt>
      <w:sdt>
        <w:sdtPr>
          <w:tag w:val="goog_rdk_1"/>
        </w:sdtPr>
        <w:sdtContent>
          <w:r w:rsidDel="00000000" w:rsidR="00000000" w:rsidRPr="00000000">
            <w:rPr>
              <w:rFonts w:ascii="Mukta Vaani" w:cs="Mukta Vaani" w:eastAsia="Mukta Vaani" w:hAnsi="Mukta Vaani"/>
              <w:b w:val="1"/>
              <w:sz w:val="28"/>
              <w:szCs w:val="28"/>
              <w:rtl w:val="0"/>
            </w:rPr>
            <w:t xml:space="preserve">/કંપનીના ડિરેક્ટરના એકમાત્ર માલિક ભાગીદાર દ્વારા નોટિસનું સ્વરૂપ</w:t>
          </w:r>
        </w:sdtContent>
      </w:sdt>
      <w:r w:rsidDel="00000000" w:rsidR="00000000" w:rsidRPr="00000000">
        <w:rPr>
          <w:rtl w:val="0"/>
        </w:rPr>
      </w:r>
    </w:p>
    <w:p w:rsidR="00000000" w:rsidDel="00000000" w:rsidP="00000000" w:rsidRDefault="00000000" w:rsidRPr="00000000" w14:paraId="00000002">
      <w:pPr>
        <w:widowControl w:val="0"/>
        <w:spacing w:after="0" w:line="240" w:lineRule="auto"/>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keepNext w:val="1"/>
        <w:widowControl w:val="0"/>
        <w:spacing w:after="0" w:line="240" w:lineRule="auto"/>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keepNext w:val="1"/>
        <w:widowControl w:val="0"/>
        <w:spacing w:after="0" w:line="240" w:lineRule="auto"/>
        <w:ind w:left="360" w:firstLine="0"/>
        <w:jc w:val="both"/>
        <w:rPr>
          <w:rFonts w:ascii="Arial" w:cs="Arial" w:eastAsia="Arial" w:hAnsi="Arial"/>
          <w:b w:val="1"/>
          <w:sz w:val="24"/>
          <w:szCs w:val="24"/>
        </w:rPr>
      </w:pPr>
      <w:sdt>
        <w:sdtPr>
          <w:tag w:val="goog_rdk_2"/>
        </w:sdtPr>
        <w:sdtContent>
          <w:r w:rsidDel="00000000" w:rsidR="00000000" w:rsidRPr="00000000">
            <w:rPr>
              <w:rFonts w:ascii="Mukta Vaani" w:cs="Mukta Vaani" w:eastAsia="Mukta Vaani" w:hAnsi="Mukta Vaani"/>
              <w:b w:val="1"/>
              <w:sz w:val="24"/>
              <w:szCs w:val="24"/>
              <w:rtl w:val="0"/>
            </w:rPr>
            <w:t xml:space="preserve">પ્રતિ,</w:t>
          </w:r>
        </w:sdtContent>
      </w:sdt>
    </w:p>
    <w:p w:rsidR="00000000" w:rsidDel="00000000" w:rsidP="00000000" w:rsidRDefault="00000000" w:rsidRPr="00000000" w14:paraId="00000005">
      <w:pPr>
        <w:widowControl w:val="0"/>
        <w:spacing w:after="0" w:line="240" w:lineRule="auto"/>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ind w:left="360"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પ્રિય સર(ઓ),</w:t>
          </w:r>
        </w:sdtContent>
      </w:sdt>
    </w:p>
    <w:p w:rsidR="00000000" w:rsidDel="00000000" w:rsidP="00000000" w:rsidRDefault="00000000" w:rsidRPr="00000000" w14:paraId="00000007">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ind w:left="360"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મારે નેગોશિયેબલ ઇન્સ્ટ્રુમેન્ટ્સ એક્ટ, 1881 ની કલમ 138 હેઠળ નીચેની સૂચના આપવી પડશે, તમે ફર્મના એકમાત્ર માલિક છો......... પર વ્યવસાય ચાલુ રાખો છો. ………………કંપનીના મેનેજિંગ ડિરેક્ટર તરીકે.</w:t>
          </w:r>
        </w:sdtContent>
      </w:sdt>
    </w:p>
    <w:p w:rsidR="00000000" w:rsidDel="00000000" w:rsidP="00000000" w:rsidRDefault="00000000" w:rsidRPr="00000000" w14:paraId="00000009">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0" w:line="240" w:lineRule="auto"/>
        <w:ind w:left="360"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1. કે અમે તમારી જરૂરિયાત મુજબ માલ વેચ્યો, સપ્લાય કર્યો અને ડિલિવરી કરી અને તમારી જવાબદારીના નિકાલ માટે તમને ચેક ઈશ્યુ કરવામાં આવે છે જેનો નંબર ………………. તારીખ……………………… રૂ.……………………….. ના રોજ દોરવામાં આવેલ રકમ. બેંક ……………. શાખા.</w:t>
          </w:r>
        </w:sdtContent>
      </w:sdt>
    </w:p>
    <w:p w:rsidR="00000000" w:rsidDel="00000000" w:rsidP="00000000" w:rsidRDefault="00000000" w:rsidRPr="00000000" w14:paraId="0000000B">
      <w:pPr>
        <w:widowControl w:val="0"/>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ind w:left="360"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2. તે ચેક અમારા બેંકરોએ જમા કરાવ્યો હતો ………………. પરંતુ અમને એ જાણીને આશ્ચર્ય થાય છે કે તમારા બેંકર્સ દ્વારા તમારા ખાતામાં "ડ્રોઅરનો સંદર્ભ લો" સમર્થન સાથેના ભંડોળની અપૂરતીતાને કારણે અવેતન પરત કરવામાં આવ્યું છે કારણ કે તમે તમારા ખાતામાં પૂરતું ભંડોળ પૂરું પાડવામાં નિષ્ફળ ગયા હતા.</w:t>
          </w:r>
        </w:sdtContent>
      </w:sdt>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left="360"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3. ઉપરોક્ત મુજબ ચેકનો અનાદર કરીને, તમે તમારી જાતને નેગોશિયેબલ ઇન્સ્ટ્રુમેન્ટ્સ એક્ટ, 1881 ના સુધારેલા પ્રદાન હેઠળ કાર્યવાહી માટે જવાબદાર બનાવ્યા છે અને તમે આથી ઉપરોક્ત રકમ ચૂકવવા માટે નેગોશિયેબલ ઇન્સ્ટ્રુમેન્ટ્સ એક્ટની કલમ 138 હેઠળ નોટિસ લેવાના છો. તમારા દ્વારા આ નોટિસ પ્રાપ્ત થયાના 15 દિવસની અંદર ચેકની રકમ સાથે બેંક ચાર્જીસ સાથે રૂ. તમારી સામે અધિનિયમ, 1881 કે જેના હેઠળ તમને એક વર્ષની મુદત માટે કેદ અને દંડ જે ચેકની બમણી રકમ અથવા બંને સાથે થઈ શકે છે.</w:t>
          </w:r>
        </w:sdtContent>
      </w:sdt>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ind w:left="360"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તમને રૂ.......... ચૂકવવા માટે પણ કહેવામાં આવે છે. આ નોટિસના ખર્ચ માટે.</w:t>
          </w:r>
        </w:sdtContent>
      </w:sdt>
    </w:p>
    <w:p w:rsidR="00000000" w:rsidDel="00000000" w:rsidP="00000000" w:rsidRDefault="00000000" w:rsidRPr="00000000" w14:paraId="00000011">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ind w:firstLine="0"/>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bvxEy8aSFxXhHoXyWidepcDQ9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4AHIhMXZfMzBFdkZ6d0lOTF9wZVV1d2VfU2pRZnpxcXdDdH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2021-03-30T11:49:00Z</dcterms:created>
  <dc:creator>SB Sinha</dc:creator>
</cp:coreProperties>
</file>