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40"/>
          <w:szCs w:val="40"/>
          <w:rtl w:val="0"/>
        </w:rPr>
        <w:br w:type="textWrapping"/>
      </w:r>
      <w:r w:rsidDel="00000000" w:rsidR="00000000" w:rsidRPr="00000000">
        <w:rPr>
          <w:b w:val="1"/>
          <w:color w:val="000000"/>
          <w:sz w:val="40"/>
          <w:szCs w:val="40"/>
          <w:rtl w:val="0"/>
        </w:rPr>
        <w:t xml:space="preserve">બેંક સાથે લોન કરાર</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સમજૂતી વર્ષમાં ...........ના દિવસે કરવામાં આવે છે.</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વચ્ચે ........................................ બેંક લિ., તેની સાથેની બેંકિંગ કંપની રજિસ્ટર્ડ ઓફિસ ................................................ ................................................... _ ......................... ( ત્યારબાદ બેંક કહેવાય છે) એક ભાગનો</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અને</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શ્રી ………………………………………………………………………</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 નો પુત્ર ....................</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 ખાતે રહે છે ............ અને ............................ ના નામ અને શૈલી હેઠળ વેપાર કરવો. ....................અહીંથી બીજા ભાગના લેનારાને બોલાવ્યા. </w:t>
        <w:br w:type="textWrapping"/>
        <w:br w:type="textWrapping"/>
        <w:t xml:space="preserve">જ્યારે બેંકે તેની શાખા દ્વારા ………………………………………………. તેના કથિત વેપાર સામે નાણાકીય ગોઠવણ અને તે હેતુ માટે તેને ……………………………….. ના નામે રોકડ ક્રેડિટ એકાઉન્ટ દ્વારા ઓવરડ્રાફ્ટ સુવિધાઓની મંજૂરી આપવા માટે મહત્તમ રૂ.ની મર્યાદા………………………</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હવે તે નીચે મુજબ પક્ષકારો દ્વારા અને તેમની વચ્ચે સંમતિ આપવામાં આવે છે:</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1. બેંક ઉધાર લેનારને તેના કથિત વ્યવસાય સામે સમયાંતરે ઓવરડ્રાફ્ટ દ્વારા અને જ્યારે જરૂર પડે ત્યારે રૂપિયાની મહત્તમ મર્યાદા સુધી ……………………… માત્ર તમામ વ્યાજ સહિત સમાયોજિત કરશે. અન્ય શુલ્ક, પરંતુ તેમ છતાં, વ્યાજ અને અન્ય ખર્ચ, ચાર્જ અને ખર્ચ સહિતની ઉધાર ઉપરોક્ત સંમતિ મર્યાદા કરતાં વધી જાય તો, ઉધાર લેનારની જવાબદારી મહત્તમ રકમથી ઉપર લેવામાં આવશે નહીં.</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t xml:space="preserve">2. ઉધાર લેનાર ઉક્ત લોન પર વ્યાજ અથવા એડવાન્સ .......... ટકાના દરે ચૂકવશે. દરેક અંગ્રેજી મહિનાના છેલ્લા કામકાજના દિવસે એકાઉન્ટ અને મુદ્દલનો ભાગ બનાવે છે અને તે દરે વિશેષ વ્યાજ વહન કરે છે. જો ઉધાર લેનારની તરફેણમાં ક્રેડિટ બેલેન્સ બાકી હોય તો કોઈપણ કારણોસર ઉધાર લેનાર દ્વારા ઉપર જણાવેલ મર્યાદાનો લાભ લેવામાં આવતો નથી , તો ઉધાર લેનાર રૂ............. પર નિર્દિષ્ટ દરે વ્યાજ ચૂકવવા માટે જવાબદાર રહેશે. ...... </w:t>
        <w:br w:type="textWrapping"/>
        <w:br w:type="textWrapping"/>
        <w:t xml:space="preserve">3. બેંકના ચોપડામાંનું તે ખાતું બેંકની રકમ અથવા રકમના લેનારા સામે અંતિમ ગણાશે. વ્યાજ ફિક્સ કરવા ઉપરાંત, લેનારાએ નીચેના અન્ય ચાર્જીસ પણ બેંકને ચૂકવવા પડશે: </w:t>
        <w:br w:type="textWrapping"/>
        <w:br w:type="textWrapping"/>
        <w:br w:type="textWrapping"/>
        <w:t xml:space="preserve">( i ) દર …… મહિને સામાન્ય આકસ્મિક શુલ્ક;</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t xml:space="preserve">(ii) અન્ય સેવાઓ પર સામાન્ય કમિશન, એટલે કે આઉટ સ્ટેશન ચેક , ડ્રાફ્ટ વગેરે અન્ય સામાન્ય સાથે; અને </w:t>
        <w:br w:type="textWrapping"/>
        <w:br w:type="textWrapping"/>
        <w:t xml:space="preserve">(iii) રૂઢિગત શુલ્ક.</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color w:val="000000"/>
          <w:highlight w:val="white"/>
          <w:rtl w:val="0"/>
        </w:rPr>
        <w:t xml:space="preserve">બેરિંગ નંબર……………………………….. પર સ્થિત મિલકત આની સામે સુરક્ષાના હેતુસર બેંક પાસે ગીરો છે . લોન આખી લોન તેની વ્યક્તિની ક્ષમતામાં ઉછીના લીધેલ દ્વારા પણ ગ્રન્ટ કરવાની છે.</w:t>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5. આ કરાર તેની તારીખથી એક વર્ષના સમયગાળા માટે અમલમાં આવશે, સિવાય કે બેંક દ્વારા અન્યથા વધારો અથવા સમાપ્ત કરવામાં આવે. લેનારાએ આ કરારની સમાપ્તિના એક મહિના પહેલા રિન્યુઅલ માટે અરજી કરવાની રહેશે .</w:t>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color w:val="000000"/>
          <w:highlight w:val="white"/>
          <w:rtl w:val="0"/>
        </w:rPr>
        <w:t xml:space="preserve">6. ઉપરના પેરા 5 માં દર્શાવેલ મુદતની સમાપ્તિ પર અથવા પછીની કોઈપણ ક્ષણે અથવા તે પહેલાં, ઉધાર લેનારાએ માંગણી દીઠ બેંકને ચૂકવણી કરવી પડશે અથવા ચૂકવવાનું કારણ બનાવવું પડશે તે પછી જણાવેલ રોકડ ક્રેડિટ એકાઉન્ટ (વ્યાજ સહિત) દીઠ બેંકને બાકી રહેતી બાકી છે. અને અન્ય તમામ ચાર્જીસ અને ખર્ચ) બેંકના ચોપડાઓમાંથી દેખાય છે જે ઉધાર લેનાર તેની પાસેથી બાકી રકમના પૂરતા અને નિર્ણાયક પુરાવા તરીકે સ્વીકારવા માટે સંમત થયા છે અને જો ઉક્ત માંગની અવગણના કરવામાં આવી છે અને/અથવા નહીં તેનું પાલન કરવામાં આવે તો, બેંકે તમામ ખર્ચાઓ અને વાસ્તવમાં કરવામાં આવેલ ચાર્જીસ સાથે સિવિલ પ્રક્રિયા દ્વારા બાકી રકમ અથવા રકમની પ્રાપ્તિ કરવી પડશે.</w:t>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color w:val="000000"/>
          <w:highlight w:val="white"/>
          <w:rtl w:val="0"/>
        </w:rPr>
        <w:t xml:space="preserve">સાક્ષી તરીકે, પક્ષકારોએ આ ____________ ના _________ દિવસે તેમના હાથ સેટ કર્યા છે. </w:t>
        <w:br w:type="textWrapping"/>
        <w:br w:type="textWrapping"/>
        <w:t xml:space="preserve">તારીખ: </w:t>
        <w:br w:type="textWrapping"/>
        <w:br w:type="textWrapping"/>
        <w:t xml:space="preserve">સ્થળ: </w:t>
        <w:br w:type="textWrapping"/>
        <w:br w:type="textWrapping"/>
        <w:t xml:space="preserve">સાક્ષી :- </w:t>
        <w:br w:type="textWrapping"/>
        <w:br w:type="textWrapping"/>
        <w:t xml:space="preserve">1. ઉધાર લેનાર</w:t>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C">
      <w:pPr>
        <w:spacing w:after="0" w:line="360" w:lineRule="auto"/>
        <w:jc w:val="both"/>
        <w:rPr/>
      </w:pPr>
      <w:r w:rsidDel="00000000" w:rsidR="00000000" w:rsidRPr="00000000">
        <w:rPr>
          <w:color w:val="000000"/>
          <w:highlight w:val="white"/>
          <w:rtl w:val="0"/>
        </w:rPr>
        <w:t xml:space="preserve">2. બેંક મેનેજર</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90BC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C756A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PX/8ZDjQHgAp3qrk0rlvKMKjFQ==">CgMxLjAyCGguZ2pkZ3hzOAByITFVeWdwSzRCcE1TMzZnenl5dDRtNkhLZUZua1BsdDA0VQ==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2018-02-24T15:36:00Z</dcterms:created>
  <dc:creator>Lenovo</dc:creator>
</cp:coreProperties>
</file>