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આરોપિત વ્યક્તિના દેખાવની ફરજ પાડવા માટે જોડાણનો આદેશ</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[ફોજદારી કાર્યવાહી સંહિતાની કલમ 83 જુઓ]</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માટે ( વ્યક્તિ અથવા વ્યક્તિઓનું નામ અને હોદ્દો કે જેઓ વોરંટનો અમલ કરવાના છે અથવા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મારી સમક્ષ ફરિયાદ કરવામાં આવી છે કે (નામ, વર્ણન અને સરનામું) ભારતીય દંડ સંહિતાની કલમ હેઠળ શિક્ષાપાત્ર ગુનો આચર્યો છે (અથવા શંકાસ્પદ છે) અને તે પછી તેને ધરપકડના વોરંટમાં પરત કરવામાં આવ્યું છે. કહ્યું (નામ) શોધી શકાતું નથી; અને જ્યારે તે મારા સંતોષ માટે દર્શાવવામાં આવ્યું છે કે ઉક્ત (નામ) ફરાર થઈ ગયો છે (અથવા તે વોરંટની સેવા ટાળવા માટે પોતાને છુપાવી રહ્યો છે) અને ત્યારપછી એક ઘોષણા કરવામાં આવી છે અથવા તે યોગ્ય રીતે જારી કરવામાં આવી છે અને પ્રસિદ્ધ કરવામાં આવી છે જેમાં જણાવ્યું હતું કે તે હાજર થાય તે જરૂરી છે. દિવસોની અંદર કથિત ચાર્જનો જવાબ આપો; અને જ્યારે તે નીચે મુજબની મિલકત ધરાવે છે, સરકારને મહેસૂલ ચૂકવતી જમીન સિવાયની, ગામ (અથવા નગર), ના, જિલ્લામાં, એટલે કે,, અને તેની જોડાણ માટે આદેશ કરવામાં આવ્યો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તમારે આથી કલમ 83 ની પેટા-કલમ (2) ના ક્લોઝ (a), અથવા ક્લોઝ (c), અથવા બંને* માં ઉલ્લેખિત રીતે ઉલ્લેખિત મિલકતને જોડવાની અને આગળના આદેશ સુધી જોડાણ હેઠળ તેને પકડી રાખવાની જરૂર છે. આ કોર્ટના, અને તેના અમલની રીતને પ્રમાણિત કરતા સમર્થન સાથે આ વોરંટ પરત કરવા.</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તા.</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(કોર્ટની સીલ) (સહી)</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color w:val="000000"/>
              <w:sz w:val="20"/>
              <w:szCs w:val="20"/>
              <w:rtl w:val="0"/>
            </w:rPr>
            <w:t xml:space="preserve">* એટેચ કરવાની મિલકતની પ્રકૃતિના આધારે, જે લાગુ પડતું નથી તેને બહાર કાઢો.</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cJ+7npOvcDGQI5+0VsNan9XWZ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rOWlxZGE2MUZ0UFV4Tnpud1A4bVdITXNuYmtTYXFu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2019-07-22T14:32:00Z</dcterms:created>
  <dc:creator>Viraj</dc:creator>
</cp:coreProperties>
</file>