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b/>
          <w:bCs/>
          <w:color w:val="000000"/>
          <w:sz w:val="20"/>
          <w:szCs w:val="20"/>
        </w:rPr>
        <w:t xml:space="preserve">साक्षीदाराची उपस्थिती आवश्यक असलेली घोषणा</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[फौजदारी प्रक्रिया संहितेचे कलम ८२, ८७ आणि ९० पहा]</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माझ्यासमोर (नाव, वर्णन आणि पत्ता) गुन्हा केला आहे (किंवा केल्याचा संशय आहे) (गुन्ह्याचा थोडक्यात उल्लेख करा) आणि (नाव, वर्णन आणि) हजेरी लावण्यासाठी वॉरंट जारी केले गेले आहे साक्षीदाराचा पत्ता) या न्यायालयासमोर या तक्रारीच्या प्रकरणाची चौकशी केली जाईल; आणि ज्या वॉरंटला परत केले गेले आहे की सांगितलेले (साक्षीदाराचे नाव) दिले जाऊ शकत नाही, आणि तो फरार झाला आहे (किंवा उक्त वॉरंटची सेवा टाळण्यासाठी तो स्वत: ला लपवत आहे) हे माझ्या समाधानासाठी दिसून आले आहे;</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याद्वारे उद्घोषणा केली जाते की, सांगितलेले (नाव) पुढील दिवशी (ठिकाणी) कोर्टासमोर (ठिकाणी) हजर राहणे आवश्यक आहे, ज्याची तक्रार करण्यात आलेल्या गुन्ह्याची तपासणी केली जाईल.</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दिनांक, हा...................19 चा दिवस.</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3F5585" w:rsidRPr="003F558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85"/>
    <w:rsid w:val="003F5585"/>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7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2019-07-22T14:35:00Z</dcterms:created>
  <dcterms:modified xsi:type="dcterms:W3CDTF">2019-07-22T14:35:00Z</dcterms:modified>
</cp:coreProperties>
</file>