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રોજગાર કરારની મંદી</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આ કરાર વચ્ચે કરવામાં આવે છે</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SM &amp; SONS (ત્યારબાદ કંપની તરીકે ઓળખવામાં આવે છે) ભારતીય કંપની અધિનિયમ હેઠળ અને તેની શિમલા ખાતે રજિસ્ટર્ડ ઓફિસ સાથે સમાવિષ્ટ કંપની. </w:t>
        <w:br w:type="textWrapping"/>
        <w:br w:type="textWrapping"/>
        <w:t xml:space="preserve">અને </w:t>
        <w:br w:type="textWrapping"/>
        <w:br w:type="textWrapping"/>
        <w:t xml:space="preserve">શ્રી _______ ________________________</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s/d/o ……………………………………………….., (ત્યારબાદ કર્મચારી તરીકે ઓળખવામાં આવે છે). </w:t>
        <w:br w:type="textWrapping"/>
        <w:br w:type="textWrapping"/>
        <w:t xml:space="preserve">બંને પક્ષોને મળીને પક્ષો તરીકે ઓળખવામાં આવે છે.</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8">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જ્યારે પક્ષકારો વચ્ચે અહીં તારીખ _______ ના રોજ કરવામાં આવેલ કરાર મુજબ કર્મચારી _______ વર્ષ સુધી કંપનીની સેવામાં હોય છે</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કરારની કલમ 13માં જણાવવામાં આવ્યું છે કે જો કર્મચારી ગેરવર્તણૂક કરે છે, તો કંપની કર્મચારીની સેવાઓ સમાપ્ત કરી શકે છે. ઉપરોક્ત કલમ મુજબ, કર્મચારીને યોગ્ય રીતે નોટિસ પાઠવવામાં આવી હતી, જેમાં તેને ખુલાસો પૂછવામાં આવ્યો હતો અથવા શા માટે સેવાઓ સમાપ્ત ન કરી શકાય તે અંગે કારણ દર્શાવવા માટે કહેવામાં આવ્યું હતું, કર્મચારીએ આ નોટિસ/સંતોષકારક ખુલાસો અને સમયગાળાનો જવાબ આપ્યો નથી. નોટિસનો અંત આવ્યો છે.</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હવે તે નીચે પ્રમાણે પક્ષોમાં સંમત છે:</w:t>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color w:val="000000"/>
          <w:highlight w:val="white"/>
          <w:rtl w:val="0"/>
        </w:rPr>
        <w:t xml:space="preserve">1. કરાર દીઠ કંપની સાથે કર્મચારીની રોજગાર અહીંની તારીખથી બંધ થઈ જશે અને તે જ તારીખથી કરારના તમામ કાયદાઓ પ્રભાવી થવાનું બંધ થઈ જશે; 2. </w:t>
        <w:br w:type="textWrapping"/>
        <w:br w:type="textWrapping"/>
        <w:t xml:space="preserve">કંપની દ્વારા કર્મચારીને ચૂકવવામાં આવેલ રૂ. ___________ ની રકમને ધ્યાનમાં રાખીને ( જેની રસીદ કર્મચારી આ રીતે સ્વીકારે છે) કર્મચારી પગાર, ભથ્થાને લગતા હોય તે અંગેના સ્પષ્ટ કરાર હેઠળ અને તેની અંદર તમામ દાવાઓ/માગણીઓમાંથી કંપનીને છોડી દે છે. વળતર, નુકસાન અથવા અન્યથા;</w:t>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color w:val="000000"/>
          <w:highlight w:val="white"/>
          <w:rtl w:val="0"/>
        </w:rPr>
        <w:t xml:space="preserve">3. કર્મચારીએ સ્પષ્ટ કરાર હેઠળ તેના દ્વારા કબજામાં લીધેલા ક્વાર્ટરનો કબજો ____________ ના ____________ દિવસે અથવા તે પહેલાં સોંપવો પડશે અને જો કસૂરવાર હોય તો કંપનીને લિક્વિડેટેડ નુકસાની તરીકે રૂ.ની રકમ ચૂકવવી પડશે. ___ તે તારીખ પછીના દરેક દિવસ માટે જે દરમિયાન તેણે તેનો કબજો રાખવો પડશે.</w:t>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2">
      <w:pPr>
        <w:spacing w:after="0" w:line="360" w:lineRule="auto"/>
        <w:jc w:val="both"/>
        <w:rPr/>
      </w:pPr>
      <w:r w:rsidDel="00000000" w:rsidR="00000000" w:rsidRPr="00000000">
        <w:rPr>
          <w:color w:val="000000"/>
          <w:highlight w:val="white"/>
          <w:rtl w:val="0"/>
        </w:rPr>
        <w:t xml:space="preserve">જ્યાંની સાક્ષીમાં, પક્ષોએ ઉપરોક્ત નિર્ધારિત તારીખે આ કરારનો અમલ કર્યો છે. </w:t>
        <w:br w:type="textWrapping"/>
        <w:br w:type="textWrapping"/>
        <w:t xml:space="preserve">કંપની કર્મચારી</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A19C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DO1bnTccKRfMiyeA1rbjokDpaQ==">CgMxLjAyCGguZ2pkZ3hzOAByITFYZFdMaFZfaEN2N2dQNkllSU9LRHRtbGJhMDFta05xRg==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2018-03-05T12:02:00Z</dcterms:created>
  <dc:creator>Lenovo</dc:creator>
</cp:coreProperties>
</file>