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color w:val="c00000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c00000"/>
              <w:sz w:val="28"/>
              <w:szCs w:val="28"/>
              <w:rtl w:val="0"/>
            </w:rPr>
            <w:t xml:space="preserve">એમ્પ્લોયર દ્વારા કોર્ટને જવાબ આપો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લઘુત્તમ વેતન અધિનિયમ 1948 ની કલમ 20(2) હેઠળ કર્મચારી દ્વારા નિર્ધારિત અરજી............ વિસ્તાર માટે લઘુત્તમ વેતન અધિનિયમ 1948 હેઠળ નિમણૂક કરાયેલ સત્તાધિકારીની અદાલતમાં.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અરજી નંબર ............. ની 200........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(1) ................................................... .....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(2) ................................................... ..... અરજદાર/ઓ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(3) ................................................... .....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દ્વારા............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એક વકીલ ............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 અધિકારી.........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સંઘ જે રજિસ્ટર્ડ ટ્રેડ યુનિયન છે.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સરનામું................................................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(1) ................................................... .....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(2) ................................................... ..... વિરોધીઓ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(3) ................................................... .....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અરજદાર/ઓ ઉપરના નામ-આદરપૂર્વક નીચે મુજબ સબમિટ કરવા વિનંતી કરે છે: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તે ...................................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તે .................................. અરજદારને વેતનના લઘુત્તમ દર કરતાં ઓછું વેતન ચૂકવવામાં આવ્યું છે/છે. અરજદાર/નો અંદાજ/તેમણે/તેમના દ્વારા માંગવામાં આવેલી રાહતની કિંમત રૂ ............ અરજદાર/ઓ પ્રાર્થના કરે છે કે પેટા-સેકંડ હેઠળ સૂચના જારી કરવામાં આવે.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(3) ના એસ. માટે 28-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(a) સરકાર દ્વારા નિર્ધારિત વેતનના લઘુત્તમ દર અને વાસ્તવમાં ચૂકવવામાં આવેલ વેતન અનુસાર બાકી વેતનમાં તફાવત ચૂકવવો, અને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 b) રૂ.ની રકમનું વળતર ............... અરજદાર/ઓ અરજીમાં ફેરફાર કરવા અથવા ઉમેરવા અથવા સુધારા કરવા માટે રજા આપે છે, જો કોઈ હોય તો, અને જ્યારે ફરજિયાત હોય.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 ...................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યોગ્ય રીતે અધિકૃત રજિસ્ટર્ડ ટ્રેડ યુનિયનના કર્મચારી/ઓ અથવા કાનૂની વ્યવસાયી અથવા અધિકારીની સહી અથવા અંગૂઠાની છાપ.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wPWR8ECKZOJOvhiNtnQTQv3H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5Rm9nakRHcXRnVjFaR2sxYTdWTlFaLUI5WkU3STJv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2020-12-08T00:35:00Z</dcterms:created>
  <dc:creator>Lenovo</dc:creator>
</cp:coreProperties>
</file>