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397/401 હેઠળ પુનરાવર્તન અરજી</w:t>
          </w:r>
        </w:sdtContent>
      </w:sdt>
    </w:p>
    <w:p w:rsidR="00000000" w:rsidDel="00000000" w:rsidP="00000000" w:rsidRDefault="00000000" w:rsidRPr="00000000" w14:paraId="00000003">
      <w:pPr>
        <w:rPr>
          <w:rFonts w:ascii="Arial" w:cs="Arial" w:eastAsia="Arial" w:hAnsi="Arial"/>
          <w:b w:val="1"/>
          <w:sz w:val="28"/>
          <w:szCs w:val="28"/>
        </w:rPr>
      </w:pPr>
      <w:sdt>
        <w:sdtPr>
          <w:tag w:val="goog_rdk_1"/>
        </w:sdtPr>
        <w:sdtContent>
          <w:r w:rsidDel="00000000" w:rsidR="00000000" w:rsidRPr="00000000">
            <w:rPr>
              <w:rFonts w:ascii="Mukta Vaani" w:cs="Mukta Vaani" w:eastAsia="Mukta Vaani" w:hAnsi="Mukta Vaani"/>
              <w:b w:val="1"/>
              <w:sz w:val="28"/>
              <w:szCs w:val="28"/>
              <w:rtl w:val="0"/>
            </w:rPr>
            <w:t xml:space="preserve">CrPC હેઠળની ફરિયાદની ગેરકાનૂની બરતરફીને પડકારતી</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મૂળ ફરિયાદી અહીં અરજદાર હશે; અને ફરિયાદમાં જે વ્યક્તિઓને આરોપી બનાવવામાં આવ્યા હતા તેમની સાથે સંબંધિત રાજ્ય પ્રતિવાદી હશે .</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સેશન્સ કોર્ટ અને હાઈકોર્ટ પાસે સમવર્તી અધિકારક્ષેત્ર છે. જો કે, જો અરજદાર સેશન્સ કોર્ટમાં હારી જાય, તો તે બીજી રિવિઝન ફાઇલ કરી શકશે નહીં, જો કે તે CrPC, 1973 ની 482 હેઠળની અરજી જેવા અન્ય કોઇ કાનૂની ઉપાય અપનાવી શકે છે અથવા રિટની અરજી કરી શકે છે તે હકીકત હોવા છતાં, પ્રથમ સેશન્સ કોર્ટનો સંપર્ક કરવો આવશ્યક છે . અધિકારક્ષેત્ર અથવા કલમ 227 હાઇકોર્ટનું અધિકારક્ષેત્ર.</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રિવિઝનલ અધિકારક્ષેત્રનો ઉપયોગ કરવા માટે , મેજિસ્ટ્રેટ કોર્ટ સેશન્સ કોર્ટના સ્થાનિક અધિકારક્ષેત્રમાં આવેલી હોવી જોઈએ.</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હાઈકોર્ટ રિવિઝનલ અધિકારક્ષેત્રનો ઉપયોગ કરવા માટે, મેજિસ્ટ્રેટ કોર્ટ તેના અધિકારક્ષેત્રમાં હોવી જોઈએ, એટલે કે, મેજિસ્ટ્રેટ કોર્ટ રાજ્યમાં સ્થિત હોવી જોઈએ જ્યાં હાઈકોર્ટ તેના અધિકારક્ષેત્રનો ઉપયોગ કરે છે.</w:t>
          </w:r>
        </w:sdtContent>
      </w:sdt>
    </w:p>
    <w:p w:rsidR="00000000" w:rsidDel="00000000" w:rsidP="00000000" w:rsidRDefault="00000000" w:rsidRPr="00000000" w14:paraId="0000000B">
      <w:pPr>
        <w:rPr>
          <w:rFonts w:ascii="Arial" w:cs="Arial" w:eastAsia="Arial" w:hAnsi="Arial"/>
          <w:b w:val="1"/>
          <w:sz w:val="28"/>
          <w:szCs w:val="28"/>
        </w:rPr>
      </w:pPr>
      <w:sdt>
        <w:sdtPr>
          <w:tag w:val="goog_rdk_9"/>
        </w:sdtPr>
        <w:sdtContent>
          <w:r w:rsidDel="00000000" w:rsidR="00000000" w:rsidRPr="00000000">
            <w:rPr>
              <w:rFonts w:ascii="Mukta Vaani" w:cs="Mukta Vaani" w:eastAsia="Mukta Vaani" w:hAnsi="Mukta Vaani"/>
              <w:b w:val="1"/>
              <w:sz w:val="28"/>
              <w:szCs w:val="28"/>
              <w:rtl w:val="0"/>
            </w:rPr>
            <w:t xml:space="preserve">દલીલ કરવાની સામગ્રી તથ્યો:</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CrPC , 1973 ની કલમ 256 , જો ફરિયાદ પર સમન્સ જારી કરવામાં આવ્યું હોય, અને આરોપીની હાજરી માટે નિયુક્ત કરવામાં આવેલ દિવસે, અથવા તેના પછીના કોઈપણ દિવસે કે જેના પર સુનાવણી મુલતવી રાખવામાં આવે, ફરિયાદી હાજર ન થાય, મેજિસ્ટ્રેટ, અહીં અગાઉ કંઈપણ સમાવિષ્ટ હોવા છતાં, આરોપીને નિર્દોષ છોડી દેશે, સિવાય કે કોઈ કારણસર તે કેસની સુનાવણી અન્ય કોઈ દિવસ માટે મુલતવી રાખવાનું યોગ્ય માનશે. જો કે જ્યાં ફરિયાદીનું પ્રતિનિધિત્વ ફરિયાદી ચલાવતા અધિકારી દ્વારા કરવામાં આવ્યું હોય અથવા જ્યાં મેજિસ્ટ્રેટ એવો અભિપ્રાય ધરાવતા હોય કે ફરિયાદીની વ્યક્તિગત હાજરી જરૂરી નથી, ત્યાં મેજિસ્ટ્રેટ તેમની હાજરીને માફ કરી શકે છે અને કેસની આગળ વધી શકે છે.</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આ રિવિઝન અરજીમાં સીમિત મુદ્દો કોર્ટને સંતુષ્ટ કરવાનો છે કે ફરિયાદને બરતરફ કરવાનો અને આરોપીને નિર્દોષ છોડવાનો હુકમ, સુનાવણીની તારીખે ફરિયાદીની ગેરહાજરીને કારણે, કાયદાની દૃષ્ટિએ કઠોર/ખરાબ/ન્યાયના હિતની વિરુદ્ધ છે. અન્ય આધારો હોઈ શકે છે -</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કે સંજોગો એવા હતા કે જે સુનાવણીની તારીખે હાજર રહેવા અરજદાર/ફરિયાદીના નિયંત્રણની બહાર હતા;</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કે સુનાવણીની ઉક્ત તારીખે અરજદાર/ફરિયાદીની વ્યક્તિગત હાજરી જરૂરી નથી, અને Ld. મેજિસ્ટ્રેટે, વિવેકબુદ્ધિની ન્યાયિક કવાયતમાં, અરજદાર/ફરિયાદીની વ્યક્તિગત હાજરી સાથે વિતરિત કરવી જોઈએ અને કેસ આગળ વધવો જોઈએ;</w:t>
          </w:r>
        </w:sdtContent>
      </w:sdt>
    </w:p>
    <w:p w:rsidR="00000000" w:rsidDel="00000000" w:rsidP="00000000" w:rsidRDefault="00000000" w:rsidRPr="00000000" w14:paraId="0000001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કે ફરિયાદી વકીલ દ્વારા કાર્યવાહી ચલાવવા માટે યોગ્ય રીતે રજૂ કરવામાં આવી હતી અને સુનાવણીની ઉક્ત તારીખે અરજદાર/ફરિયાદીની ગેરહાજરીને કારણે ટ્રાયલ કોઈપણ રીતે હતાશ ન હતી;</w:t>
          </w:r>
        </w:sdtContent>
      </w:sdt>
    </w:p>
    <w:p w:rsidR="00000000" w:rsidDel="00000000" w:rsidP="00000000" w:rsidRDefault="00000000" w:rsidRPr="00000000" w14:paraId="00000015">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કે ન્યાયના હિતમાં એલ.ડી. મેજિસ્ટ્રેટે, વિવેકબુદ્ધિની ન્યાયિક કવાયતમાં, ફરિયાદને ફગાવી દેવાનું અને આરોપીને નિર્દોષ જાહેર કરવાને બદલે આ બાબતને મુલતવી રાખવી જોઈએ, ખાસ કરીને જ્યારે આરોપીઓ સામે આક્ષેપ કરાયેલા ગુના ગંભીર સ્વરૂપના હોય;</w:t>
          </w:r>
        </w:sdtContent>
      </w:sdt>
    </w:p>
    <w:p w:rsidR="00000000" w:rsidDel="00000000" w:rsidP="00000000" w:rsidRDefault="00000000" w:rsidRPr="00000000" w14:paraId="00000016">
      <w:pPr>
        <w:rPr>
          <w:rFonts w:ascii="Arial" w:cs="Arial" w:eastAsia="Arial" w:hAnsi="Arial"/>
          <w:b w:val="1"/>
          <w:sz w:val="28"/>
          <w:szCs w:val="28"/>
        </w:rPr>
      </w:pPr>
      <w:sdt>
        <w:sdtPr>
          <w:tag w:val="goog_rdk_16"/>
        </w:sdtPr>
        <w:sdtContent>
          <w:r w:rsidDel="00000000" w:rsidR="00000000" w:rsidRPr="00000000">
            <w:rPr>
              <w:rFonts w:ascii="Mukta Vaani" w:cs="Mukta Vaani" w:eastAsia="Mukta Vaani" w:hAnsi="Mukta Vaani"/>
              <w:b w:val="1"/>
              <w:sz w:val="28"/>
              <w:szCs w:val="28"/>
              <w:rtl w:val="0"/>
            </w:rPr>
            <w:t xml:space="preserve">મર્યાદા અવધિ:</w:t>
          </w:r>
        </w:sdtContent>
      </w:sdt>
    </w:p>
    <w:p w:rsidR="00000000" w:rsidDel="00000000" w:rsidP="00000000" w:rsidRDefault="00000000" w:rsidRPr="00000000" w14:paraId="00000017">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મર્યાદાનો સમયગાળો હરીફાઈ કરેલ ઓર્ડરની તારીખથી 90 દિવસનો છે (જે ઓર્ડર પડકાર હેઠળ છે). મર્યાદા અવધિની ગણતરી કરતી વખતે હરીફાઈ કરેલ ઓર્ડરની પ્રમાણિત નકલ મેળવવામાં લાગેલો સમય કાપવાની છૂટ છે. જો કોર્ટનો સંપર્ક કરવામાં વિલંબ થતો હોય, તો વિલંબના દિવસોની સંખ્યા અને ઉક્ત વિલંબને માફ કરવાના કારણો / કારણોને નિર્ધારિત કરીને, રિવિઝન અરજી સાથે માફીની અરજી દાખલ કરી શકાય છે.</w:t>
          </w:r>
        </w:sdtContent>
      </w:sdt>
    </w:p>
    <w:p w:rsidR="00000000" w:rsidDel="00000000" w:rsidP="00000000" w:rsidRDefault="00000000" w:rsidRPr="00000000" w14:paraId="00000018">
      <w:pPr>
        <w:rPr>
          <w:rFonts w:ascii="Arial" w:cs="Arial" w:eastAsia="Arial" w:hAnsi="Arial"/>
          <w:b w:val="1"/>
          <w:sz w:val="28"/>
          <w:szCs w:val="28"/>
        </w:rPr>
      </w:pPr>
      <w:sdt>
        <w:sdtPr>
          <w:tag w:val="goog_rdk_18"/>
        </w:sdtPr>
        <w:sdtContent>
          <w:r w:rsidDel="00000000" w:rsidR="00000000" w:rsidRPr="00000000">
            <w:rPr>
              <w:rFonts w:ascii="Mukta Vaani" w:cs="Mukta Vaani" w:eastAsia="Mukta Vaani" w:hAnsi="Mukta Vaani"/>
              <w:b w:val="1"/>
              <w:sz w:val="28"/>
              <w:szCs w:val="28"/>
              <w:rtl w:val="0"/>
            </w:rPr>
            <w:t xml:space="preserve">કોર્ટ ફી:</w:t>
          </w:r>
        </w:sdtContent>
      </w:sdt>
    </w:p>
    <w:p w:rsidR="00000000" w:rsidDel="00000000" w:rsidP="00000000" w:rsidRDefault="00000000" w:rsidRPr="00000000" w14:paraId="00000019">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કોર્ટ ફી દરેક રાજ્યમાં અલગ-અલગ હશે. મહારાષ્ટ્રમાં, રિવિઝન એપ્લિકેશન સાથે જોડાયેલા દસ્તાવેજોના પૃષ્ઠોની સંખ્યાના આધારે કોર્ટ ફી ચૂકવવામાં આવે છે, અને દર બે પૃષ્ઠ માટે રૂ. 5/- લેવામાં આવે છે.</w:t>
          </w:r>
        </w:sdtContent>
      </w:sdt>
    </w:p>
    <w:p w:rsidR="00000000" w:rsidDel="00000000" w:rsidP="00000000" w:rsidRDefault="00000000" w:rsidRPr="00000000" w14:paraId="0000001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શરતોનું પાલન, જો કોઈ હોય તો:</w:t>
          </w:r>
        </w:sdtContent>
      </w:sdt>
    </w:p>
    <w:p w:rsidR="00000000" w:rsidDel="00000000" w:rsidP="00000000" w:rsidRDefault="00000000" w:rsidRPr="00000000" w14:paraId="0000001B">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એન.એ</w:t>
          </w:r>
        </w:sdtContent>
      </w:sdt>
    </w:p>
    <w:p w:rsidR="00000000" w:rsidDel="00000000" w:rsidP="00000000" w:rsidRDefault="00000000" w:rsidRPr="00000000" w14:paraId="0000001C">
      <w:pPr>
        <w:rPr>
          <w:rFonts w:ascii="Arial" w:cs="Arial" w:eastAsia="Arial" w:hAnsi="Arial"/>
          <w:b w:val="1"/>
          <w:sz w:val="28"/>
          <w:szCs w:val="28"/>
        </w:rPr>
      </w:pPr>
      <w:sdt>
        <w:sdtPr>
          <w:tag w:val="goog_rdk_22"/>
        </w:sdtPr>
        <w:sdtContent>
          <w:r w:rsidDel="00000000" w:rsidR="00000000" w:rsidRPr="00000000">
            <w:rPr>
              <w:rFonts w:ascii="Mukta Vaani" w:cs="Mukta Vaani" w:eastAsia="Mukta Vaani" w:hAnsi="Mukta Vaani"/>
              <w:b w:val="1"/>
              <w:sz w:val="28"/>
              <w:szCs w:val="28"/>
              <w:rtl w:val="0"/>
            </w:rPr>
            <w:t xml:space="preserve">ચકાસણી કલમ:</w:t>
          </w:r>
        </w:sdtContent>
      </w:sdt>
    </w:p>
    <w:p w:rsidR="00000000" w:rsidDel="00000000" w:rsidP="00000000" w:rsidRDefault="00000000" w:rsidRPr="00000000" w14:paraId="0000001D">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1E">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શકાય તેવું કહી શકાય નહીં, અને તેને બરતરફ કરવાના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1F">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20">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21">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22">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23">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7. આ ચકાસણી કલમનો ગહન ઉદ્દેશ તેથી વ્યર્થ સબમિશન/અરજીઓને રોકવા અથવા બંધ કરવાનો છે.</w:t>
          </w:r>
        </w:sdtContent>
      </w:sdt>
    </w:p>
    <w:p w:rsidR="00000000" w:rsidDel="00000000" w:rsidP="00000000" w:rsidRDefault="00000000" w:rsidRPr="00000000" w14:paraId="00000024">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8. યોગ્ય રીતે ચકાસવાના પરિણામો ગુનાહિત પરિણામો લાવી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w:t>
          </w:r>
        </w:sdtContent>
      </w:sdt>
    </w:p>
    <w:p w:rsidR="00000000" w:rsidDel="00000000" w:rsidP="00000000" w:rsidRDefault="00000000" w:rsidRPr="00000000" w14:paraId="00000028">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29">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2B">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2F">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(મૂળ ફરિયાદીઓ)</w:t>
          </w:r>
        </w:sdtContent>
      </w:sdt>
    </w:p>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36">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0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Ld દ્વારા _____ માં પસાર કરાયેલ _____ ના હરીફાઈ કરાયેલા આદેશના સંદર્ભમાં. કોર્ટના મેજિસ્ટ્રેટ ………..</w:t>
          </w:r>
        </w:sdtContent>
      </w:sdt>
    </w:p>
    <w:p w:rsidR="00000000" w:rsidDel="00000000" w:rsidP="00000000" w:rsidRDefault="00000000" w:rsidRPr="00000000" w14:paraId="000000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tbl>
      <w:tblPr>
        <w:tblStyle w:val="Table1"/>
        <w:tblW w:w="8370.0" w:type="dxa"/>
        <w:jc w:val="left"/>
        <w:tblInd w:w="378.0" w:type="dxa"/>
        <w:tblLayout w:type="fixed"/>
        <w:tblLook w:val="0400"/>
      </w:tblPr>
      <w:tblGrid>
        <w:gridCol w:w="1103"/>
        <w:gridCol w:w="1490"/>
        <w:gridCol w:w="1327"/>
        <w:gridCol w:w="3156"/>
        <w:gridCol w:w="1294"/>
        <w:tblGridChange w:id="0">
          <w:tblGrid>
            <w:gridCol w:w="1103"/>
            <w:gridCol w:w="1490"/>
            <w:gridCol w:w="1327"/>
            <w:gridCol w:w="3156"/>
            <w:gridCol w:w="12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sz w:val="28"/>
                <w:szCs w:val="28"/>
                <w:rtl w:val="0"/>
              </w:rPr>
              <w:t xml:space="preserve">MR.NO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D">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E">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વ્યક્તિઓ</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પાનું</w:t>
                </w:r>
              </w:sdtContent>
            </w:sdt>
          </w:p>
          <w:p w:rsidR="00000000" w:rsidDel="00000000" w:rsidP="00000000" w:rsidRDefault="00000000" w:rsidRPr="00000000" w14:paraId="00000041">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યુ.એસ</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પ્રોફોર્મા ( રોઝનામા )</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એ થી ડી</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અરજી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1લી</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વકલત્નામા (જો કોઈ હોય તો)</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દસ્તાવેજોની સૂચિ</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"પ્રતિ"</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D">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7">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"અને"</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7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81">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082">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83">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B">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w:t>
          </w:r>
        </w:sdtContent>
      </w:sdt>
    </w:p>
    <w:p w:rsidR="00000000" w:rsidDel="00000000" w:rsidP="00000000" w:rsidRDefault="00000000" w:rsidRPr="00000000" w14:paraId="0000008C">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8D">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8E">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8F">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93">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(મૂળ ફરિયાદીઓ)</w:t>
          </w:r>
        </w:sdtContent>
      </w:sdt>
    </w:p>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9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9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9A">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09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C">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Ld દ્વારા _____ માં પસાર કરાયેલ _____ ના હરીફાઈ કરાયેલા આદેશના સંદર્ભમાં. કોર્ટના મેજિસ્ટ્રેટ ………..</w:t>
          </w:r>
        </w:sdtContent>
      </w:sdt>
    </w:p>
    <w:p w:rsidR="00000000" w:rsidDel="00000000" w:rsidP="00000000" w:rsidRDefault="00000000" w:rsidRPr="00000000" w14:paraId="0000009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શ્રી / Ms._______________ અરજદાર માટે એડવોકેટ</w:t>
          </w:r>
        </w:sdtContent>
      </w:sdt>
    </w:p>
    <w:p w:rsidR="00000000" w:rsidDel="00000000" w:rsidP="00000000" w:rsidRDefault="00000000" w:rsidRPr="00000000" w14:paraId="0000009F">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A0">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A1">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ઓફિસ નોટ્સ, ઓફિસ મેમોરૂન્ડા ઓફ કોરમ . પરિશિષ્ટ. કોર્ટનો આદેશ અથવા ન્યાયાધીશની દિશાની અદાલત</w:t>
          </w:r>
        </w:sdtContent>
      </w:sdt>
    </w:p>
    <w:p w:rsidR="00000000" w:rsidDel="00000000" w:rsidP="00000000" w:rsidRDefault="00000000" w:rsidRPr="00000000" w14:paraId="000000A2">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(આ પૃષ્ઠને સૂચકાંકમાં જણાવ્યા મુજબ પ્રોફોર્મા કહેવામાં આવે છે. સબ-ઓર્ડિનેટ કોર્ટમાં, સુનાવણીની દરેક તારીખે, તે દિવસે સૂચિબદ્ધ દરેક બાબતના સંદર્ભમાં એક ખૂબ જ ટૂંકી નોંધ તૈયાર કરવામાં આવે છે. આ નોંધમાં , પ્રિસાઇડિંગ જજ/મેજિસ્ટ્રેટ રેકોર્ડ્સ (a) તે દિવસે હાજર થયેલા પક્ષકારો/વકીલાતોના નામ, (b) અરજીઓ અથવા સોગંદનામા અથવા અન્ય કોઈ દસ્તાવેજ, જો કોઈ પક્ષકારો દ્વારા દાખલ કરવામાં આવ્યો હોય, તો (c) બંને અથવા કોઈપણને સંક્ષિપ્ત દિશાનિર્દેશ કેસના આગળના તબક્કાના રેકોર્ડિંગ સાથે આગળની કાર્યવાહી, (ડી) અને સુનાવણીની આગામી તારીખ માટે પક્ષકાર દ્વારા કોઈપણ પગલું ભરવા માટે. ખાલી પૃષ્ઠો ફરિયાદ સાથે જોડવામાં આવે છે જેમાં ફક્ત કેસનું ટૂંકું શીર્ષક હોય છે. ( ઉપરોક્ત સંક્ષિપ્ત નોંધ આ પૃષ્ઠ પર પેસ્ટ કરવામાં આવી છે. આ રોઝનામા બંને પક્ષકારો તેમજ પ્રમુખ ન્યાયાધીશ માટે આ કેસમાં ભૂતકાળની ઘટનાઓ વિશે પોતાને પરિચિત કરવા માટે માહિતીનો ખૂબ જ મહત્વપૂર્ણ સ્રોત છે.)</w:t>
          </w:r>
        </w:sdtContent>
      </w:sdt>
    </w:p>
    <w:p w:rsidR="00000000" w:rsidDel="00000000" w:rsidP="00000000" w:rsidRDefault="00000000" w:rsidRPr="00000000" w14:paraId="000000A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w:t>
          </w:r>
        </w:sdtContent>
      </w:sdt>
    </w:p>
    <w:p w:rsidR="00000000" w:rsidDel="00000000" w:rsidP="00000000" w:rsidRDefault="00000000" w:rsidRPr="00000000" w14:paraId="000000AA">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AB">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AC">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AD">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rPr>
          <w:rFonts w:ascii="Arial" w:cs="Arial" w:eastAsia="Arial" w:hAnsi="Arial"/>
          <w:sz w:val="28"/>
          <w:szCs w:val="28"/>
        </w:rPr>
      </w:pPr>
      <w:r w:rsidDel="00000000" w:rsidR="00000000" w:rsidRPr="00000000">
        <w:rPr>
          <w:rFonts w:ascii="Arial" w:cs="Arial" w:eastAsia="Arial" w:hAnsi="Arial"/>
          <w:sz w:val="28"/>
          <w:szCs w:val="28"/>
          <w:rtl w:val="0"/>
        </w:rPr>
        <w:t xml:space="preserve">( 1)_ _____________)</w:t>
      </w:r>
    </w:p>
    <w:p w:rsidR="00000000" w:rsidDel="00000000" w:rsidP="00000000" w:rsidRDefault="00000000" w:rsidRPr="00000000" w14:paraId="000000B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B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9">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A">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__________________) .... અરજદારો</w:t>
          </w:r>
        </w:sdtContent>
      </w:sdt>
    </w:p>
    <w:p w:rsidR="00000000" w:rsidDel="00000000" w:rsidP="00000000" w:rsidRDefault="00000000" w:rsidRPr="00000000" w14:paraId="000000BB">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(મૂળ ફરિયાદીઓ)</w:t>
          </w:r>
        </w:sdtContent>
      </w:sdt>
    </w:p>
    <w:p w:rsidR="00000000" w:rsidDel="00000000" w:rsidP="00000000" w:rsidRDefault="00000000" w:rsidRPr="00000000" w14:paraId="000000B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B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F">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( 1) _____ રાજ્ય</w:t>
          </w:r>
        </w:sdtContent>
      </w:sdt>
    </w:p>
    <w:p w:rsidR="00000000" w:rsidDel="00000000" w:rsidP="00000000" w:rsidRDefault="00000000" w:rsidRPr="00000000" w14:paraId="000000C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C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C8">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__________________) .... ઉત્તરદાતાઓ</w:t>
          </w:r>
        </w:sdtContent>
      </w:sdt>
    </w:p>
    <w:p w:rsidR="00000000" w:rsidDel="00000000" w:rsidP="00000000" w:rsidRDefault="00000000" w:rsidRPr="00000000" w14:paraId="000000C9">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0C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Ld દ્વારા _____ માં પસાર કરાયેલ _____ ના હરીફાઈ કરાયેલા આદેશના સંદર્ભમાં. કોર્ટના મેજિસ્ટ્રેટ ………..</w:t>
          </w:r>
        </w:sdtContent>
      </w:sdt>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નમ્ર સમીક્ષા</w:t>
          </w:r>
        </w:sdtContent>
      </w:sdt>
    </w:p>
    <w:p w:rsidR="00000000" w:rsidDel="00000000" w:rsidP="00000000" w:rsidRDefault="00000000" w:rsidRPr="00000000" w14:paraId="000000CF">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ની અરજી</w:t>
          </w:r>
        </w:sdtContent>
      </w:sdt>
    </w:p>
    <w:p w:rsidR="00000000" w:rsidDel="00000000" w:rsidP="00000000" w:rsidRDefault="00000000" w:rsidRPr="00000000" w14:paraId="000000D0">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અરજદાર ઉપરના નામ</w:t>
          </w:r>
        </w:sdtContent>
      </w:sdt>
    </w:p>
    <w:p w:rsidR="00000000" w:rsidDel="00000000" w:rsidP="00000000" w:rsidRDefault="00000000" w:rsidRPr="00000000" w14:paraId="000000D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1. કેસની હકીકતો -</w:t>
          </w:r>
        </w:sdtContent>
      </w:sdt>
    </w:p>
    <w:p w:rsidR="00000000" w:rsidDel="00000000" w:rsidP="00000000" w:rsidRDefault="00000000" w:rsidRPr="00000000" w14:paraId="000000D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D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6">
      <w:pPr>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0D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8">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p w:rsidR="00000000" w:rsidDel="00000000" w:rsidP="00000000" w:rsidRDefault="00000000" w:rsidRPr="00000000" w14:paraId="000000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A">
      <w:pPr>
        <w:rPr>
          <w:rFonts w:ascii="Arial" w:cs="Arial" w:eastAsia="Arial" w:hAnsi="Arial"/>
          <w:sz w:val="28"/>
          <w:szCs w:val="28"/>
        </w:rPr>
      </w:pPr>
      <w:r w:rsidDel="00000000" w:rsidR="00000000" w:rsidRPr="00000000">
        <w:rPr>
          <w:rFonts w:ascii="Arial" w:cs="Arial" w:eastAsia="Arial" w:hAnsi="Arial"/>
          <w:sz w:val="28"/>
          <w:szCs w:val="28"/>
          <w:rtl w:val="0"/>
        </w:rPr>
        <w:t xml:space="preserve">(d)</w:t>
      </w:r>
    </w:p>
    <w:p w:rsidR="00000000" w:rsidDel="00000000" w:rsidP="00000000" w:rsidRDefault="00000000" w:rsidRPr="00000000" w14:paraId="000000D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2. ઉપરોક્ત હરીફાઈ કરેલ હુકમ / _______ તારીખના ચુકાદાથી નારાજ થવાથી અરજદાર હવે પછી નક્કી કરેલા આધારો પર આ પુનરાવર્તન અરજીને પ્રાધાન્ય આપવા વિનંતી કરે છે.</w:t>
          </w:r>
        </w:sdtContent>
      </w:sdt>
    </w:p>
    <w:p w:rsidR="00000000" w:rsidDel="00000000" w:rsidP="00000000" w:rsidRDefault="00000000" w:rsidRPr="00000000" w14:paraId="000000D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3. હરીફાઈ કરેલ ઓર્ડરમાં નબળાઈઓ: (અરજદારે હરીફાઈ કરેલ ક્રમમાં કરવામાં આવેલા અવલોકનો અને તેના અનુસંધાનમાં નોંધાયેલા તારણો સાથે વ્યવહાર કરવાની જરૂર છે, અને તે અવલોકનો અને તારણો, કાં તો તથ્યો પર અથવા કાયદા પર અથવા બંને પર.)</w:t>
          </w:r>
        </w:sdtContent>
      </w:sdt>
    </w:p>
    <w:p w:rsidR="00000000" w:rsidDel="00000000" w:rsidP="00000000" w:rsidRDefault="00000000" w:rsidRPr="00000000" w14:paraId="000000E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4. રાહત માટેના કારણો (કેસના તથ્યોને લાગુ પડતું હોય તેમ)</w:t>
          </w:r>
        </w:sdtContent>
      </w:sdt>
    </w:p>
    <w:p w:rsidR="00000000" w:rsidDel="00000000" w:rsidP="00000000" w:rsidRDefault="00000000" w:rsidRPr="00000000" w14:paraId="000000E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એ) કે સંજોગો એવા હતા કે જે સુનાવણીની તારીખે હાજર રહેવા અરજદાર/ફરિયાદીના નિયંત્રણની બહાર હતા;</w:t>
          </w:r>
        </w:sdtContent>
      </w:sdt>
    </w:p>
    <w:p w:rsidR="00000000" w:rsidDel="00000000" w:rsidP="00000000" w:rsidRDefault="00000000" w:rsidRPr="00000000" w14:paraId="000000E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b) સુનાવણીની ઉક્ત તારીખે અરજદાર/ફરિયાદીની વ્યક્તિગત હાજરી જરૂરી ન હતી, અને Ld. મેજિસ્ટ્રેટે, વિવેકબુદ્ધિની ન્યાયિક કવાયતમાં, અરજદાર/ફરિયાદીની વ્યક્તિગત હાજરી સાથે વિતરિત કરવી જોઈએ અને કેસ આગળ વધવો જોઈએ;</w:t>
          </w:r>
        </w:sdtContent>
      </w:sdt>
    </w:p>
    <w:p w:rsidR="00000000" w:rsidDel="00000000" w:rsidP="00000000" w:rsidRDefault="00000000" w:rsidRPr="00000000" w14:paraId="000000E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8">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c) કે ફરિયાદી વકીલ દ્વારા કાર્યવાહી હાથ ધરવા માટે યોગ્ય રીતે રજૂઆત કરવામાં આવી હતી અને સુનાવણીની ઉક્ત તારીખે અરજદાર/ફરિયાદીની ગેરહાજરીને કારણે ટ્રાયલ કોઈપણ રીતે હતાશ ન હતી;</w:t>
          </w:r>
        </w:sdtContent>
      </w:sdt>
    </w:p>
    <w:p w:rsidR="00000000" w:rsidDel="00000000" w:rsidP="00000000" w:rsidRDefault="00000000" w:rsidRPr="00000000" w14:paraId="000000E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A">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ડી) કે ન્યાયના હિતમાં, એલ.ડી. મેજિસ્ટ્રેટે, વિવેકબુદ્ધિની ન્યાયિક કવાયતમાં, ફરિયાદને ફગાવી દેવાનું અને આરોપીને નિર્દોષ જાહેર કરવાને બદલે આ બાબતને મુલતવી રાખવી જોઈએ, ખાસ કરીને જ્યારે આરોપીઓ સામે આક્ષેપ કરાયેલા ગુના ગંભીર સ્વરૂપના હોય;</w:t>
          </w:r>
        </w:sdtContent>
      </w:sdt>
    </w:p>
    <w:p w:rsidR="00000000" w:rsidDel="00000000" w:rsidP="00000000" w:rsidRDefault="00000000" w:rsidRPr="00000000" w14:paraId="000000E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5. મુખ્ય મુદ્દાઓ પર ભાર મૂકવો જોઈએ:</w:t>
          </w:r>
        </w:sdtContent>
      </w:sdt>
    </w:p>
    <w:p w:rsidR="00000000" w:rsidDel="00000000" w:rsidP="00000000" w:rsidRDefault="00000000" w:rsidRPr="00000000" w14:paraId="000000E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6. કોર્ટનું અધિકારક્ષેત્ર: આ કોર્ટ પાસે હાલની અરજીને ધ્યાનમાં લેવાનો અધિકારક્ષેત્ર છે તે હકીકતો વર્ણવતો પેરા.</w:t>
          </w:r>
        </w:sdtContent>
      </w:sdt>
    </w:p>
    <w:p w:rsidR="00000000" w:rsidDel="00000000" w:rsidP="00000000" w:rsidRDefault="00000000" w:rsidRPr="00000000" w14:paraId="000000E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7. અરજદાર જણાવે છે કે, આ માનનીય કોર્ટ સમક્ષ, હરીફાઈ કરાયેલા હુકમ સામે, હાલના એક સિવાય અન્ય કોઈ રિવિઝન અરજી દાખલ કરવામાં આવી નથી.</w:t>
          </w:r>
        </w:sdtContent>
      </w:sdt>
    </w:p>
    <w:p w:rsidR="00000000" w:rsidDel="00000000" w:rsidP="00000000" w:rsidRDefault="00000000" w:rsidRPr="00000000" w14:paraId="000000F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8. અરજદાર અમુક પ્રદર્શિત દસ્તાવેજોનો સંદર્ભ લેવા અને તેના પર આધાર રાખવાની ઇચ્છા રાખે છે, અને અરજદારના કેસના સમર્થનમાં સત્તાવાળાઓ પર આધાર રાખશે.</w:t>
          </w:r>
        </w:sdtContent>
      </w:sdt>
    </w:p>
    <w:p w:rsidR="00000000" w:rsidDel="00000000" w:rsidP="00000000" w:rsidRDefault="00000000" w:rsidRPr="00000000" w14:paraId="000000F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9. અરજદાર આ માનનીય અદાલતની રજા સાથે, ઉપરોક્ત કોઈપણ પારા / આધારો ઉમેરવા, સુધારવા, કાઢી નાખવા માંગે છે.</w:t>
          </w:r>
        </w:sdtContent>
      </w:sdt>
    </w:p>
    <w:p w:rsidR="00000000" w:rsidDel="00000000" w:rsidP="00000000" w:rsidRDefault="00000000" w:rsidRPr="00000000" w14:paraId="000000F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10. વર્તમાન રિવિઝન અરજી મર્યાદાના નિર્ધારિત સમયગાળામાં દાખલ કરવામાં આવી છે.</w:t>
          </w:r>
        </w:sdtContent>
      </w:sdt>
    </w:p>
    <w:p w:rsidR="00000000" w:rsidDel="00000000" w:rsidP="00000000" w:rsidRDefault="00000000" w:rsidRPr="00000000" w14:paraId="000000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11. તેથી અરજદાર, સૌથી નમ્રતાપૂર્વક પ્રાર્થના કરે છે -</w:t>
          </w:r>
        </w:sdtContent>
      </w:sdt>
    </w:p>
    <w:p w:rsidR="00000000" w:rsidDel="00000000" w:rsidP="00000000" w:rsidRDefault="00000000" w:rsidRPr="00000000" w14:paraId="000000F9">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a) _____ તારીખના હરીફાઈ કરેલ ઓર્ડરને રદ કરવા અને બાજુ પર રાખવા;</w:t>
          </w:r>
        </w:sdtContent>
      </w:sdt>
    </w:p>
    <w:p w:rsidR="00000000" w:rsidDel="00000000" w:rsidP="00000000" w:rsidRDefault="00000000" w:rsidRPr="00000000" w14:paraId="000000F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b) આ Ld. મેજિસ્ટ્રેટને ફરિયાદ પુનઃસ્થાપિત કરવા માટે નિર્દેશિત કરવામાં આવે છે;</w:t>
          </w:r>
        </w:sdtContent>
      </w:sdt>
    </w:p>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c) આવા અન્ય અને આગળના આદેશો પસાર કરવા અને આ માનનીય અદાલત કેસના તથ્યો અને સંજોગોમાં યોગ્ય જણાય તેમ વધુ રાહતો આપવા.</w:t>
          </w:r>
        </w:sdtContent>
      </w:sdt>
    </w:p>
    <w:p w:rsidR="00000000" w:rsidDel="00000000" w:rsidP="00000000" w:rsidRDefault="00000000" w:rsidRPr="00000000" w14:paraId="000000F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F">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10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02">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0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04">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05">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06">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હું, ________________ અરજદાર આથી ગંભીર પ્રતિજ્ઞા પર જણાવું છું કે ___ થી ____ ફકરામાં જે જણાવવામાં આવ્યું છે તે મારી પોતાની જાણ મુજબ સાચું છે અને ______ થી ______ ફકરામાં જે કહેવામાં આવ્યું છે તે માહિતી, માન્યતા અને કાનૂની સલાહ પર આધારિત છે અને હું માનું છું કે તે જ સાચું અને સાચું છે.</w:t>
          </w:r>
        </w:sdtContent>
      </w:sdt>
    </w:p>
    <w:p w:rsidR="00000000" w:rsidDel="00000000" w:rsidP="00000000" w:rsidRDefault="00000000" w:rsidRPr="00000000" w14:paraId="00000109">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(_________ પર ગૌરવપૂર્વક સમર્થન)</w:t>
          </w:r>
        </w:sdtContent>
      </w:sdt>
    </w:p>
    <w:p w:rsidR="00000000" w:rsidDel="00000000" w:rsidP="00000000" w:rsidRDefault="00000000" w:rsidRPr="00000000" w14:paraId="0000010A">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0B">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0E">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11">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વકીલ</w:t>
          </w:r>
        </w:sdtContent>
      </w:sdt>
    </w:p>
    <w:p w:rsidR="00000000" w:rsidDel="00000000" w:rsidP="00000000" w:rsidRDefault="00000000" w:rsidRPr="00000000" w14:paraId="00000112">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18">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w:t>
          </w:r>
        </w:sdtContent>
      </w:sdt>
    </w:p>
    <w:p w:rsidR="00000000" w:rsidDel="00000000" w:rsidP="00000000" w:rsidRDefault="00000000" w:rsidRPr="00000000" w14:paraId="00000119">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1A">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1B">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1C">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E">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1F">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(મૂળ ફરિયાદીઓ)</w:t>
          </w:r>
        </w:sdtContent>
      </w:sdt>
    </w:p>
    <w:p w:rsidR="00000000" w:rsidDel="00000000" w:rsidP="00000000" w:rsidRDefault="00000000" w:rsidRPr="00000000" w14:paraId="000001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1">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5">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26">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8">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Ld દ્વારા _____ માં પસાર કરાયેલ _____ ના હરીફાઈ કરાયેલા આદેશના સંદર્ભમાં. કોર્ટના મેજિસ્ટ્રેટ ………..</w:t>
          </w:r>
        </w:sdtContent>
      </w:sdt>
    </w:p>
    <w:p w:rsidR="00000000" w:rsidDel="00000000" w:rsidP="00000000" w:rsidRDefault="00000000" w:rsidRPr="00000000" w14:paraId="00000129">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કાકા,</w:t>
          </w:r>
        </w:sdtContent>
      </w:sdt>
    </w:p>
    <w:p w:rsidR="00000000" w:rsidDel="00000000" w:rsidP="00000000" w:rsidRDefault="00000000" w:rsidRPr="00000000" w14:paraId="0000012A">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નોંધણી / નોંધણી જનરલ</w:t>
          </w:r>
        </w:sdtContent>
      </w:sdt>
    </w:p>
    <w:p w:rsidR="00000000" w:rsidDel="00000000" w:rsidP="00000000" w:rsidRDefault="00000000" w:rsidRPr="00000000" w14:paraId="0000012B">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સેશન્સ કોર્ટ / _____ હાઇકોર્ટ</w:t>
          </w:r>
        </w:sdtContent>
      </w:sdt>
    </w:p>
    <w:p w:rsidR="00000000" w:rsidDel="00000000" w:rsidP="00000000" w:rsidRDefault="00000000" w:rsidRPr="00000000" w14:paraId="000001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D">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સર/મેડમ,</w:t>
          </w:r>
        </w:sdtContent>
      </w:sdt>
    </w:p>
    <w:p w:rsidR="00000000" w:rsidDel="00000000" w:rsidP="00000000" w:rsidRDefault="00000000" w:rsidRPr="00000000" w14:paraId="0000012E">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હું/ અમે, _______________ , અરજદાર/ઓ, ઉપરોક્ત કેસમાં, ઉપરોક્ત બાબતમાં મારા અને મારા વતી કાર્ય કરવા, હાજર રહેવા અને દલીલ કરવા શ્રી ____________, એડવોકેટની આથી નિમણૂક કરું છું.</w:t>
          </w:r>
        </w:sdtContent>
      </w:sdt>
    </w:p>
    <w:p w:rsidR="00000000" w:rsidDel="00000000" w:rsidP="00000000" w:rsidRDefault="00000000" w:rsidRPr="00000000" w14:paraId="0000012F">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તેના સાક્ષીરૂપે, મેં/અમે મુંબઈ ખાતે આ લેખન માટે મારા/અમારા હાથ સેટ કર્યા છે અને સબ્સ્ક્રાઇબ કર્યા છે.</w:t>
          </w:r>
        </w:sdtContent>
      </w:sdt>
    </w:p>
    <w:p w:rsidR="00000000" w:rsidDel="00000000" w:rsidP="00000000" w:rsidRDefault="00000000" w:rsidRPr="00000000" w14:paraId="0000013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31">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34">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35">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8">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39">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3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3B">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3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3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3E">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3F">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40">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47">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48">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49">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4A">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4E">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(મૂળ ફરિયાદીઓ)</w:t>
          </w:r>
        </w:sdtContent>
      </w:sdt>
    </w:p>
    <w:p w:rsidR="00000000" w:rsidDel="00000000" w:rsidP="00000000" w:rsidRDefault="00000000" w:rsidRPr="00000000" w14:paraId="000001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0">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2">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4">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55">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7">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Ld દ્વારા _____ માં પસાર કરાયેલ _____ ના હરીફાઈ કરાયેલા આદેશના સંદર્ભમાં. કોર્ટના મેજિસ્ટ્રેટ ………..</w:t>
          </w:r>
        </w:sdtContent>
      </w:sdt>
    </w:p>
    <w:p w:rsidR="00000000" w:rsidDel="00000000" w:rsidP="00000000" w:rsidRDefault="00000000" w:rsidRPr="00000000" w14:paraId="000001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A">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C">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5D">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2. "B" પ્રદર્શિત કરો:</w:t>
          </w:r>
        </w:sdtContent>
      </w:sdt>
    </w:p>
    <w:p w:rsidR="00000000" w:rsidDel="00000000" w:rsidP="00000000" w:rsidRDefault="00000000" w:rsidRPr="00000000" w14:paraId="0000015E">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5F">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60">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5. "E" દર્શાવો:</w:t>
          </w:r>
        </w:sdtContent>
      </w:sdt>
    </w:p>
    <w:p w:rsidR="00000000" w:rsidDel="00000000" w:rsidP="00000000" w:rsidRDefault="00000000" w:rsidRPr="00000000" w14:paraId="00000161">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6. અરજીમાં ઉલ્લેખિત અને તેના પર નિર્ભર દસ્તાવેજો;</w:t>
          </w:r>
        </w:sdtContent>
      </w:sdt>
    </w:p>
    <w:p w:rsidR="00000000" w:rsidDel="00000000" w:rsidP="00000000" w:rsidRDefault="00000000" w:rsidRPr="00000000" w14:paraId="00000162">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63">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68">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69">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6A">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6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F">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7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4">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75">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76">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77">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78">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7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7C">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(મૂળ ફરિયાદીઓ)</w:t>
          </w:r>
        </w:sdtContent>
      </w:sdt>
    </w:p>
    <w:p w:rsidR="00000000" w:rsidDel="00000000" w:rsidP="00000000" w:rsidRDefault="00000000" w:rsidRPr="00000000" w14:paraId="0000017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E">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7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0">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8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2">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83">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 જવાબ નંબર 2 મૂળ આરોપી છે)</w:t>
          </w:r>
        </w:sdtContent>
      </w:sdt>
    </w:p>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CrPC ના 397/401 હેઠળની રિવિઝન અરજીની બાબતમાં Ld દ્વારા _____ માં પસાર કરાયેલ _____ ના હરીફાઈ કરાયેલા આદેશના સંદર્ભમાં. કોર્ટના મેજિસ્ટ્રેટ ………..</w:t>
          </w:r>
        </w:sdtContent>
      </w:sdt>
    </w:p>
    <w:p w:rsidR="00000000" w:rsidDel="00000000" w:rsidP="00000000" w:rsidRDefault="00000000" w:rsidRPr="00000000" w14:paraId="0000018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8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8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8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D">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8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9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1">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95">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9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97">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198">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9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9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E">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(મુંબઈ ખાતે એકરાર કરેલ)</w:t>
          </w:r>
        </w:sdtContent>
      </w:sdt>
    </w:p>
    <w:p w:rsidR="00000000" w:rsidDel="00000000" w:rsidP="00000000" w:rsidRDefault="00000000" w:rsidRPr="00000000" w14:paraId="0000019F">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A0">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A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A3">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5">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A6">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A7">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A8">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5007D"/>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5007D"/>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95007D"/>
  </w:style>
  <w:style w:type="character" w:styleId="apple-converted-space" w:customStyle="1">
    <w:name w:val="apple-converted-space"/>
    <w:basedOn w:val="DefaultParagraphFont"/>
    <w:rsid w:val="009500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rwnjHfoTjj3jXzCxTCcNtFe1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yCGguZ2pkZ3hzOAByITFNNzJSUk0zS3FsdFNRZXFqb1lCU0FWa3Vycy1hWWZ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Lenovo</dc:creator>
</cp:coreProperties>
</file>