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કંપનીના અધિકૃત લિક્વિડેટર દ્વારા વેચાણ</w:t>
          </w:r>
        </w:sdtContent>
      </w:sdt>
      <w:r w:rsidDel="00000000" w:rsidR="00000000" w:rsidRPr="00000000">
        <w:rPr>
          <w:rtl w:val="0"/>
        </w:rPr>
      </w:r>
    </w:p>
    <w:p w:rsidR="00000000" w:rsidDel="00000000" w:rsidP="00000000" w:rsidRDefault="00000000" w:rsidRPr="00000000" w14:paraId="0000000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color w:val="000000"/>
              <w:sz w:val="20"/>
              <w:szCs w:val="20"/>
              <w:rtl w:val="0"/>
            </w:rPr>
            <w:t xml:space="preserve">કંપની અધિનિયમ, 1956 હેઠળ સમાવિષ્ટ અને ___________ ખાતે તેની રજિસ્ટર્ડ ઓફિસ ધરાવતી કંપની XYZ CO. Ltd. ના આધિકારી લિક્વિડેટર ___________200 ના આ ____________ દિવસે આ વેચાણ ડીડ કરવામાં આવી હતી. ત્યારપછી એક ભાગની કંપની (ફડચામાં) (ત્યારબાદ વિક્રેતા કહેવાય છે) કહેવાય છે; અને અન્ય ભાગના ______________ ના રહેવાસી ______ ના પુત્ર શ્રી.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XYZ CO. LTD. બોમ્બે હાઈકોર્ટના માનનીય ન્યાયાધીશ દ્વારા પસાર કરાયેલ ___________ તારીખના આદેશ દ્વારા ફરજિયાતપણે ફડચામાં લેવાનો આદેશ આપવામાં આવ્યો હતો અને તે વિક્રેતાને તેના સત્તાવાર લિક્વિડેટર તરીકે નિયુક્ત કરવામાં આવ્યા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વિક્રેતાએ ઉક્ત કંપનીના લિક્વિડેશનના હેતુ માટે અને તે દરમિયાન માનનીય લિક્વિડેશનને ..................નો રિપોર્ટ સબમિટ કર્યો હતો. ન્યાયાધીશ અને માનનીય ફડચા જજ દ્વારા તા................. વિક્રેતાને કંપનીની મિલકતો વધુ ખાસ કરીને અહીં સૂચિમાં વર્ણવેલ હરાજી દ્વારા M/s ............................ દ્વારા વેચવા માટે અધિકૃત કર્યા છે . ..........ના રોજ યોજાયેલી હરાજીમાં હરાજી કરનારાઓ અને હરાજી કરનારાઓ . નામદાર લિક્વિડેશન કોર્ટની મંજૂરી અને મંજૂરીને આધીન ખરીદનારની સર્વોચ્ચ બિડ સ્વીકારી અને રૂ ....................... જમા</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તરફેણમાં વેચાણને ........................ દ્વારા પસાર કરાયેલા આદેશ દ્વારા મંજૂરી આપવામાં આવી હતી માનનીય ફડચા ન્યાયાધીશ અને વિક્રેતાને આ તારીખના આદેશ દ્વારા ખરીદનારની તરફેણમાં સૂચિમાં ઉલ્લેખિત કંપનીની મિલકતોના વેચાણ ખતને અમલમાં મૂકવા માટે અધિકૃત કરવામાં આવ્યા છે ...............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માનનીય લિક્વિડેશન દ્વારા પસાર કરવામાં આવેલ ................................. અને તારીખના ચુકાદા અને હુકમનામું અનુસાર અનુસૂચિમાં ઉલ્લેખિત મિલકતોના વેચાણ માટે બોમ્બે હાઈકોર્ટના ન્યાયાધીશ અને અનુક્રમે ખરીદનારની તરફેણમાં અને રૂ. ............ ની રકમને ધ્યાનમાં રાખીને ઉપરોક્ત મિલકતોના વેચાણની મંજૂરી .. દ્વારા જારી કરાયેલ ડિમાન્ડ ડ્રાફ્ટ નંબર.................. તારીખ.................. દ્વારા આ ...........બેંક, શાખા.................. અહીં સૂચિમાં ખાસ કરીને ઉલ્લેખિત મિલકતો, અગાઉથી કથિત ખરીદનાર, તેના વારસદારો, કાનૂની પ્રતિનિધિઓ, વહીવટકર્તાઓ, વહીવટકર્તાઓ અને ખરીદનારને સંપૂર્ણ અને સંપૂર્ણ માલિક તરીકે રાખવાની અને રાખવાની સોંપણીઓ સાથે સંબંધિત અને તેના ભાગની રચના. તેના</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વિક્રેતા આથી ખરીદનાર સાથે નીચે મુજબ કરાર કરે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વિક્રેતા અને કંપની પાસે ઉપરોક્ત મિલકતો ખરીદનારને પહોંચાડવા, વેચવા, સ્થાનાંતરિત કરવા માટેનું સારું શીર્ષક છે અને ખરીદનાર શાંતિપૂર્વક અને શાંતિથી આ મિલકતો ધરાવે છે અને તેનો આનંદ માણે છે અને તેને કોઈપણ વિક્ષેપ, અડચણ વિના આ રીતે પહોંચાડવામાં, ટ્રાન્સફર, મંજૂર અને વેચવામાં આવે છે. વિક્રેતા અથવા કંપની અથવા તેમની હેઠળ અથવા તેમના દ્વારા દાવો કરતી કોઈપણ વ્યક્તિ અથવા વ્યક્તિઓ દ્વારા અવરોધ.</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કંપનીના ચોપડાઓમાંથી સ્પષ્ટ થાય છે તેમ કંપની દ્વારા આથી જણાવવામાં આવેલી, ટ્રાન્સફર કરવામાં આવેલી અને વેચવામાં આવેલી મિલકતો પર બોજો કે ચાર્જ લેવામાં આવ્યો નથી અથવા તો ઉપરોક્ત મિલકતો બંધ થયાની તારીખ પછી કોઈપણ રીતે બોજ કે ચાર્જ લેવામાં આવી નથી.</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કે વિક્રેતાએ મહારાષ્ટ્ર રાજ્ય/બૃહણ મુંબઈ મ્યુનિસિપલ કોર્પોરેશન અથવા અન્ય કોઈ સ્થાનિક સંસ્થા અથવા સત્તાધિકારીને ચૂકવવાપાત્ર અનુસૂચિમાં ઉલ્લેખિત મિલકતોના સંબંધમાં તમામ કર, આકારણીઓ, લેણાં, ફરજો અને જાવકની ચૂકવણી કરી છે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કે વિક્રેતા આ દ્વારા અભિવ્યક્ત, સ્થાનાંતરિત અથવા વેચાયેલી મિલકતોના સંબંધમાં કંપનીના શીર્ષકમાં કોઈપણ ખામી માટે વ્યક્તિગત રીતે કોઈપણ રીતે જવાબદાર રહેશે નહીં.</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વિક્રેતાએ સબ-રજિસ્ટ્રાર સમક્ષ રજીસ્ટ્રેશન માટે આ ડીડની રજૂઆતની તારીખે આ સૂચિમાં ઉલ્લેખિત મિલકતોનો કબજો અને તેના સંબંધમાં ટાઇટલ ડીડ ખરીદનારને પહોંચાડી દીધા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સાક્ષી તરીકે, પક્ષકારોએ ઉપરોક્ત પ્રથમ દિવસે અને વર્ષમાં આ ખતનો અમલ કર્યો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ઉપર સૂચિત</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દ્વારા સહી કરેલ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દ્વારા સહી કરેલ ...................................</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1F6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mMErWXAy/zhXqRmdmbDfPZX4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eWx1dTBhdngzMFM4dExEQU84aTRmckRuSTFFanhNT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2019-07-22T06:56:00Z</dcterms:created>
  <dc:creator>Viraj</dc:creator>
</cp:coreProperties>
</file>