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પ્રતિવાદી દ્વારા ખોટી રીતે મેળવેલ સ્થાવર મિલકતના નફા માટેનો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વાદીની સ્થાવર મિલકતના નફા માટેનો દાવો જે પ્રતિવાદી દ્વારા ખોટી રીતે પ્રાપ્ત થયો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કોઈ વ્યક્તિએ ખોટી રીતે/ગેરકાયદેસર રીતે સ્થાવર મિલકતમાંથી ઉદ્ભવતા કોઈપણ નફો મેળવ્યો હોય, જે કાયદેસર રીતે અન્ય કોઈ વ્યક્તિના કારણે હતો - ઉક્ત અન્ય વ્યક્તિ, મર્યાદા અધિનિયમની કલમ 51 હેઠળ, સ્થાવર મિલકતના ઉક્ત નફા માટે દાવો દાખલ કરી શકે છે. , 1963, પ્રથમ સંદર્ભિત વ્યક્તિ દ્વારા નફો પ્રાપ્ત થાય તે તારીખથી ત્રણ વર્ષની અંદર.</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પ્રતિવાદીઓને "_____" પ્રદર્શનમાં દાવાની વિગતો મુજબ રૂ . _____ ચૂકવવાનો આદેશ આપવામાં આવે અને હુકમ કરવામાં આવે;</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09">
      <w:pPr>
        <w:jc w:val="both"/>
        <w:rPr>
          <w:rFonts w:ascii="Arial" w:cs="Arial" w:eastAsia="Arial" w:hAnsi="Arial"/>
          <w:sz w:val="28"/>
          <w:szCs w:val="28"/>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sz w:val="28"/>
              <w:szCs w:val="28"/>
              <w:rtl w:val="0"/>
            </w:rPr>
            <w:t xml:space="preserve">સ્થાવર મિલકતને સંડોવતા દાવાઓના સંદર્ભમાં વચગાળાની અને એડ-વચગાળાની રાહતો: દાવોની સુનાવણી અને અંતિમ નિકાલ બાકી હોય, માનનીય અદાલત, જેથી ન્યાયના અંતને પરાજય થતો અટકાવી શકાય, પ્રસન્ન થાઓ –</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c) ઉપરોક્ત દાવાની સુનાવણી અને અંતિમ નિકાલ બાકી હોય, માનનીય અદાલત, CPC, 1908 ના 75 અને O.26 હેઠળની સત્તાઓની બાકીની કવાયતમાં, કોર્ટ કમિશનરની નિમણૂક કરવા માટે રાજી થાય, જેથી કરીને પ્રોપર્ટીની સૂચિમાં વર્ણવેલ દાવો મિલકતની સ્થાનિક તપાસ "__" અહીં પ્રદર્શિત કરવામાં આવી રહી છે, (કોઈપણ વિવાદની બાબતને સ્પષ્ટ કરવાના હેતુથી, સિવિલ પ્રોસિજર કોડ હેઠળની તમામ સત્તાઓ સાથે, અને આ માનનીય સમક્ષ રિપોર્ટ દાખલ કરો ble કોર્ટ;</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d) ઉપરોક્ત મુજબ પ્રાર્થના કલમો ________ના સંદર્ભમાં વચગાળાની/એડ-વચગાળાની રાહતો.</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e) આ માનનીય અદાલત કેસના સંજોગોમાં યોગ્ય અને યોગ્ય ગણી શકે તે મુજબની આવી વધુ અને અન્ય રાહતો જરૂરી હોય.</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 સ્યુટ પ્રોપર્ટીમાંથી ઉદ્ભવતા ભાડા/નફા માટે વાદી હકદાર છે તે દર્શાવતી હકીકતો;</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2. પ્રતિવાદીઓએ ખોટી રીતે/ગેરકાયદેસર રીતે આ સૂટની મિલકતમાંથી આવા ભાડા/નફો મેળવ્યા છે તે દર્શાવતી હકીકતો:</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દાવો કરાયેલ રાહતની પ્રકૃતિને ધ્યાનમાં રાખીને કોઈપણ અન્ય તથ્યલક્ષી વિવેચન.</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A3EC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A3EC4"/>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1A3EC4"/>
    <w:rPr>
      <w:color w:val="0000ff"/>
      <w:u w:val="single"/>
    </w:rPr>
  </w:style>
  <w:style w:type="character" w:styleId="apple-converted-space" w:customStyle="1">
    <w:name w:val="apple-converted-space"/>
    <w:basedOn w:val="DefaultParagraphFont"/>
    <w:rsid w:val="001A3EC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jM8P4s7Ea+/3J2RJ1PalH+ygn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MghoLmdqZGd4czgAciExbGx6ZUw5RFFGamMxLVdKVFUwOE16VDVzS2tpV2xVY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2021-02-05T11:23:00Z</dcterms:created>
  <dc:creator>Lenovo</dc:creator>
</cp:coreProperties>
</file>