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0D" w:rsidRPr="00E44C0D" w:rsidRDefault="00E44C0D" w:rsidP="00E44C0D">
      <w:pPr xmlns:w="http://schemas.openxmlformats.org/wordprocessingml/2006/main">
        <w:jc w:val="both"/>
        <w:rPr>
          <w:rFonts w:ascii="Georgia" w:hAnsi="Georgia" w:cs="Arial"/>
          <w:b/>
          <w:sz w:val="32"/>
          <w:szCs w:val="28"/>
        </w:rPr>
      </w:pPr>
      <w:r xmlns:w="http://schemas.openxmlformats.org/wordprocessingml/2006/main" w:rsidRPr="00E44C0D">
        <w:rPr>
          <w:rFonts w:ascii="Georgia" w:hAnsi="Georgia" w:cs="Arial"/>
          <w:b/>
          <w:sz w:val="32"/>
          <w:szCs w:val="28"/>
        </w:rPr>
        <w:t xml:space="preserve">जारी केलेल्या किंवा नोंदणीकृत इन्स्ट्रुमेंटची खोटी घोषित करण्यासाठी खटला</w:t>
      </w:r>
    </w:p>
    <w:p w:rsidR="00E44C0D" w:rsidRPr="00E44C0D" w:rsidRDefault="00E44C0D" w:rsidP="00E44C0D">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E44C0D">
        <w:rPr>
          <w:rFonts w:ascii="Arial" w:hAnsi="Arial" w:cs="Arial"/>
          <w:sz w:val="28"/>
          <w:szCs w:val="28"/>
        </w:rPr>
        <w:t xml:space="preserve">तक्रारीचे स्वरूप:</w:t>
      </w:r>
    </w:p>
    <w:p w:rsidR="00E44C0D" w:rsidRPr="00E44C0D" w:rsidRDefault="00E44C0D" w:rsidP="00E44C0D">
      <w:pPr xmlns:w="http://schemas.openxmlformats.org/wordprocessingml/2006/main">
        <w:jc w:val="both"/>
        <w:rPr>
          <w:rFonts w:ascii="Arial" w:hAnsi="Arial" w:cs="Arial"/>
          <w:b/>
          <w:i/>
          <w:sz w:val="32"/>
          <w:szCs w:val="28"/>
        </w:rPr>
      </w:pPr>
      <w:r xmlns:w="http://schemas.openxmlformats.org/wordprocessingml/2006/main" w:rsidRPr="00E44C0D">
        <w:rPr>
          <w:rFonts w:ascii="Arial" w:hAnsi="Arial" w:cs="Arial"/>
          <w:b/>
          <w:i/>
          <w:sz w:val="32"/>
          <w:szCs w:val="28"/>
        </w:rPr>
        <w:t xml:space="preserve">जारी केलेले किंवा नोंदणीकृत केलेले इन्स्ट्रुमेंट खोटे असल्याचे घोषित करण्यासाठी दावे: ';'</w:t>
      </w: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जारी केलेले किंवा नोंदणीकृत असलेले कोणतेही इन्स्ट्रुमेंट आणि जे खोटे असल्याचा कथित आरोप आहे तेथे - घोषणेसाठी दावा दाखल केला जाऊ शकतो, की जारी केलेले किंवा नोंदणीकृत केलेले साधन बनावट आहे, तारखेपासून 3 वर्षांच्या आत, जेव्हा भारतीय मर्यादा कायदा, 1963 च्या कलम 56 अन्वये संबंधित बनावट साधनाचे जारी करणे किंवा नोंदणी करणे संबंधित व्यक्तीला कळते.</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आराम प्रार्थना केली:</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(एखाद्याच्या प्रकरणातील तथ्यांना योग्य आणि लागू होईल)</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अ) "____" प्रदर्शनातील सूट इन्स्ट्रुमेंट बनावट घोषित केले जावे;</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b) की, सूट इन्स्ट्रुमेंटमधून येणारे सर्व अधिकार आणि दायित्वे, विशेषाधिकार किंवा दायित्वे, प्रभावी होणार नाहीत असे घोषित केले जातील;</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c) प्रतिवादींना कायमस्वरूपी </w:t>
      </w:r>
      <w:proofErr xmlns:w="http://schemas.openxmlformats.org/wordprocessingml/2006/main" w:type="spellStart"/>
      <w:r xmlns:w="http://schemas.openxmlformats.org/wordprocessingml/2006/main" w:rsidRPr="00E44C0D">
        <w:rPr>
          <w:rFonts w:ascii="Arial" w:hAnsi="Arial" w:cs="Arial"/>
          <w:sz w:val="28"/>
          <w:szCs w:val="28"/>
        </w:rPr>
        <w:t xml:space="preserve">कृती करण्यापासून (काही कृत्ये करण्यापासून कायमचे प्रतिबंधित), अशी कृत्ये ज्यामुळे अन्यथा वादीच्या अधिकारांना बाधा येईल, किंवा अशी कृत्ये, जी अन्यथा वादीच्या अधिकारांच्या विरोधात चालतील अशी कृती करण्यास मनाई केली जाईल </w:t>
      </w:r>
      <w:r xmlns:w="http://schemas.openxmlformats.org/wordprocessingml/2006/main" w:rsidRPr="00E44C0D">
        <w:rPr>
          <w:rFonts w:ascii="Arial" w:hAnsi="Arial" w:cs="Arial"/>
          <w:sz w:val="28"/>
          <w:szCs w:val="28"/>
        </w:rPr>
        <w:t xml:space="preserve">.</w:t>
      </w:r>
      <w:proofErr xmlns:w="http://schemas.openxmlformats.org/wordprocessingml/2006/main" w:type="spellEnd"/>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d) प्रतिवादींना __________ "काही कृत्ये करण्यासाठी" अनिवार्य आदेशाद्वारे आदेश दिले जावेत आणि डिक्री केले जावे;</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अंतरिम आणि जाहिरात-अंतरिम प्रलंबित असलेल्या खटल्याची सुनावणी आणि अंतिम निकाल, माननीय न्यायालयाने न्यायाचा अंत होऊ नये म्हणून, आनंदी व्हा -</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e) वरील दाव्याची सुनावणी आणि अंतिम निकाल बाकी असताना, माननीय न्यायालयाने, CPC, 1908 च्या 75 आणि O.26 अन्वये अधिकारांच्या थकबाकीच्या वापरात, न्यायालयीन आयुक्तांची नियुक्ती करण्यास आनंदित होऊन, वैज्ञानिक , तांत्रिक किंवा तज्ञ तपासणी; किंवा इतर कोणतेही मंत्रिपद करण्यासाठी.</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f) वर नमूद केल्याप्रमाणे प्रार्थना कलमांच्या संदर्भात अंतरिम/अंतरिम सवलती.</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g) पुढील आणि इतर सवलती या माननीय न्यायालयास खटल्याच्या परिस्थितीत योग्य आणि योग्य वाटतील त्याप्रमाणे आवश्यक असेल.</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प्रकरणातील वस्तुस्थिती:</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E44C0D">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E44C0D">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E44C0D">
        <w:rPr>
          <w:rFonts w:ascii="Arial" w:hAnsi="Arial" w:cs="Arial"/>
          <w:sz w:val="28"/>
          <w:szCs w:val="28"/>
        </w:rPr>
        <w:t xml:space="preserve">शकते </w:t>
      </w:r>
      <w:proofErr xmlns:w="http://schemas.openxmlformats.org/wordprocessingml/2006/main" w:type="spellEnd"/>
      <w:r xmlns:w="http://schemas.openxmlformats.org/wordprocessingml/2006/main" w:rsidRPr="00E44C0D">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lastRenderedPageBreak xmlns:w="http://schemas.openxmlformats.org/wordprocessingml/2006/main"/>
      </w:r>
      <w:r xmlns:w="http://schemas.openxmlformats.org/wordprocessingml/2006/main" w:rsidRPr="00E44C0D">
        <w:rPr>
          <w:rFonts w:ascii="Arial" w:hAnsi="Arial" w:cs="Arial"/>
          <w:sz w:val="28"/>
          <w:szCs w:val="28"/>
        </w:rPr>
        <w:t xml:space="preserve">1. वादी आणि प्रतिवादी यांच्यासह कोणत्याही व्यक्तीचे काही अधिकार, दायित्वे किंवा दायित्वे त्यामध्ये नोंदवणारे एक साधन आहे हे दर्शविणारी तथ्ये:</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2. सांगितलेले इन्स्ट्रुमेंट, जर ते नोंदणीकृत इन्स्ट्रुमेंट असेल, तर त्याच्या नोंदणीची वस्तुस्थिती आणि वादीला सांगितलेल्या नोंदणीची जाणीव झाल्याची तारीख:</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3. संबंधित इन्स्ट्रुमेंट हे बनावट इन्स्ट्रुमेंट असल्याचा आरोप करणारी तथ्ये आणि हे इन्स्ट्रुमेंट बनावट असल्याचा आरोप केलेल्या व्यक्तींची नावे:</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4. फिर्यादींना कथित खोटेपणाची जाणीव केव्हा होते हे सूचित करणारी तथ्ये:</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5. कथित बनावट साधन कायदेशीर अस्तित्वात कधी आले हे सूचित करणारी तथ्ये (जर ते Regd. इन्स्ट्रुमेंट नसेल तर):</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6. कथित खोटारडे वादींच्या हक्कांवर गंभीरपणे पूर्वग्रहण करतात हे दर्शविणारी तथ्ये:</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दाव्याच्या मालमत्तेची नासाडी, नुकसान, अलिप्तता, विक्री, काढून टाकणे किंवा विल्हेवाट लावणे किंवा फिर्यादीची विल्हेवाट रोखणे, किंवा अन्यथा फिर्यादीला इजा होण्यापासून रोखण्यासाठी, राहण्याच्या आणि रोखण्याच्या स्वरुपात आरामाचा दावा करणे. सूट मालमत्ता, आणि सूट मालमत्तेवर प्राप्तकर्त्याची नियुक्ती मिळविण्यासाठी, लागू तथ्ये अस्तित्त्वात असल्याचे दर्शविले जाणे आवश्यक आहे, म्हणजे -</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7. ( </w:t>
      </w:r>
      <w:proofErr xmlns:w="http://schemas.openxmlformats.org/wordprocessingml/2006/main" w:type="spellStart"/>
      <w:r xmlns:w="http://schemas.openxmlformats.org/wordprocessingml/2006/main" w:rsidRPr="00E44C0D">
        <w:rPr>
          <w:rFonts w:ascii="Arial" w:hAnsi="Arial" w:cs="Arial"/>
          <w:sz w:val="28"/>
          <w:szCs w:val="28"/>
        </w:rPr>
        <w:t xml:space="preserve">i </w:t>
      </w:r>
      <w:proofErr xmlns:w="http://schemas.openxmlformats.org/wordprocessingml/2006/main" w:type="spellEnd"/>
      <w:r xmlns:w="http://schemas.openxmlformats.org/wordprocessingml/2006/main" w:rsidRPr="00E44C0D">
        <w:rPr>
          <w:rFonts w:ascii="Arial" w:hAnsi="Arial" w:cs="Arial"/>
          <w:sz w:val="28"/>
          <w:szCs w:val="28"/>
        </w:rPr>
        <w:t xml:space="preserve">) दाव्याची मालमत्ता प्रतिवादीकडून वाया जाण्याचा, नुकसान होण्याचा किंवा त्यापासून दूर जाण्याचा धोका असल्याचे दर्शवणारी तथ्ये आणि परिस्थिती; किंवा (ii) डिक्रीच्या अंमलबजावणीमध्ये सूट मालमत्ता चुकीच्या पद्धतीने विकली जात आहे; किंवा (iii) </w:t>
      </w:r>
      <w:r xmlns:w="http://schemas.openxmlformats.org/wordprocessingml/2006/main" w:rsidRPr="00E44C0D">
        <w:rPr>
          <w:rFonts w:ascii="Arial" w:hAnsi="Arial" w:cs="Arial"/>
          <w:sz w:val="28"/>
          <w:szCs w:val="28"/>
        </w:rPr>
        <w:lastRenderedPageBreak xmlns:w="http://schemas.openxmlformats.org/wordprocessingml/2006/main"/>
      </w:r>
      <w:r xmlns:w="http://schemas.openxmlformats.org/wordprocessingml/2006/main" w:rsidRPr="00E44C0D">
        <w:rPr>
          <w:rFonts w:ascii="Arial" w:hAnsi="Arial" w:cs="Arial"/>
          <w:sz w:val="28"/>
          <w:szCs w:val="28"/>
        </w:rPr>
        <w:t xml:space="preserve">प्रतिवादी त्याच्या कर्जदारांची फसवणूक करण्याच्या दृष्टीकोनातून त्याची मालमत्ता काढून टाकण्याचा किंवा विल्हेवाट लावण्याची धमकी देतो; किंवा (iv) प्रतिवादी फिर्यादीची विल्हेवाट लावण्याची धमकी देतो किंवा (v) प्रतिवादी अन्यथा दाव्याच्या मालमत्तेच्या संबंधात फिर्यादीला इजा पोहोचवेल.</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E44C0D" w:rsidRPr="00E44C0D" w:rsidRDefault="00E44C0D" w:rsidP="00E44C0D">
      <w:pPr>
        <w:jc w:val="both"/>
        <w:rPr>
          <w:rFonts w:ascii="Arial" w:hAnsi="Arial" w:cs="Arial"/>
          <w:sz w:val="28"/>
          <w:szCs w:val="28"/>
        </w:rPr>
      </w:pPr>
    </w:p>
    <w:p w:rsidR="00E44C0D" w:rsidRPr="00E44C0D" w:rsidRDefault="00E44C0D" w:rsidP="00E44C0D">
      <w:pPr xmlns:w="http://schemas.openxmlformats.org/wordprocessingml/2006/main">
        <w:jc w:val="both"/>
        <w:rPr>
          <w:rFonts w:ascii="Arial" w:hAnsi="Arial" w:cs="Arial"/>
          <w:sz w:val="28"/>
          <w:szCs w:val="28"/>
        </w:rPr>
      </w:pPr>
      <w:r xmlns:w="http://schemas.openxmlformats.org/wordprocessingml/2006/main" w:rsidRPr="00E44C0D">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C8037D" w:rsidRPr="00E44C0D" w:rsidRDefault="00C8037D" w:rsidP="00E44C0D">
      <w:pPr>
        <w:jc w:val="both"/>
        <w:rPr>
          <w:rFonts w:ascii="Arial" w:hAnsi="Arial" w:cs="Arial"/>
          <w:sz w:val="28"/>
          <w:szCs w:val="28"/>
        </w:rPr>
      </w:pPr>
    </w:p>
    <w:sectPr w:rsidR="00C8037D" w:rsidRPr="00E44C0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0D"/>
    <w:rsid w:val="00C8037D"/>
    <w:rsid w:val="00E4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65E5"/>
  <w15:chartTrackingRefBased/>
  <w15:docId w15:val="{F5961510-66C6-43FA-844F-1692DEA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4C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44C0D"/>
    <w:rPr>
      <w:color w:val="0000FF"/>
      <w:u w:val="single"/>
    </w:rPr>
  </w:style>
  <w:style w:type="character" w:customStyle="1" w:styleId="apple-converted-space">
    <w:name w:val="apple-converted-space"/>
    <w:basedOn w:val="DefaultParagraphFont"/>
    <w:rsid w:val="00E4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00013">
      <w:bodyDiv w:val="1"/>
      <w:marLeft w:val="0"/>
      <w:marRight w:val="0"/>
      <w:marTop w:val="0"/>
      <w:marBottom w:val="0"/>
      <w:divBdr>
        <w:top w:val="none" w:sz="0" w:space="0" w:color="auto"/>
        <w:left w:val="none" w:sz="0" w:space="0" w:color="auto"/>
        <w:bottom w:val="none" w:sz="0" w:space="0" w:color="auto"/>
        <w:right w:val="none" w:sz="0" w:space="0" w:color="auto"/>
      </w:divBdr>
      <w:divsChild>
        <w:div w:id="1257402527">
          <w:marLeft w:val="0"/>
          <w:marRight w:val="0"/>
          <w:marTop w:val="150"/>
          <w:marBottom w:val="75"/>
          <w:divBdr>
            <w:top w:val="none" w:sz="0" w:space="0" w:color="auto"/>
            <w:left w:val="none" w:sz="0" w:space="0" w:color="auto"/>
            <w:bottom w:val="none" w:sz="0" w:space="0" w:color="auto"/>
            <w:right w:val="none" w:sz="0" w:space="0" w:color="auto"/>
          </w:divBdr>
          <w:divsChild>
            <w:div w:id="367879451">
              <w:marLeft w:val="0"/>
              <w:marRight w:val="0"/>
              <w:marTop w:val="0"/>
              <w:marBottom w:val="0"/>
              <w:divBdr>
                <w:top w:val="single" w:sz="8" w:space="1" w:color="auto"/>
                <w:left w:val="single" w:sz="8" w:space="4" w:color="auto"/>
                <w:bottom w:val="single" w:sz="8" w:space="1" w:color="auto"/>
                <w:right w:val="single" w:sz="8" w:space="4" w:color="auto"/>
              </w:divBdr>
            </w:div>
            <w:div w:id="1539856682">
              <w:marLeft w:val="720"/>
              <w:marRight w:val="0"/>
              <w:marTop w:val="0"/>
              <w:marBottom w:val="0"/>
              <w:divBdr>
                <w:top w:val="none" w:sz="0" w:space="0" w:color="auto"/>
                <w:left w:val="none" w:sz="0" w:space="0" w:color="auto"/>
                <w:bottom w:val="none" w:sz="0" w:space="0" w:color="auto"/>
                <w:right w:val="none" w:sz="0" w:space="0" w:color="auto"/>
              </w:divBdr>
            </w:div>
            <w:div w:id="1003702744">
              <w:marLeft w:val="720"/>
              <w:marRight w:val="0"/>
              <w:marTop w:val="0"/>
              <w:marBottom w:val="0"/>
              <w:divBdr>
                <w:top w:val="none" w:sz="0" w:space="0" w:color="auto"/>
                <w:left w:val="none" w:sz="0" w:space="0" w:color="auto"/>
                <w:bottom w:val="none" w:sz="0" w:space="0" w:color="auto"/>
                <w:right w:val="none" w:sz="0" w:space="0" w:color="auto"/>
              </w:divBdr>
            </w:div>
            <w:div w:id="1987708085">
              <w:marLeft w:val="720"/>
              <w:marRight w:val="0"/>
              <w:marTop w:val="0"/>
              <w:marBottom w:val="0"/>
              <w:divBdr>
                <w:top w:val="none" w:sz="0" w:space="0" w:color="auto"/>
                <w:left w:val="none" w:sz="0" w:space="0" w:color="auto"/>
                <w:bottom w:val="none" w:sz="0" w:space="0" w:color="auto"/>
                <w:right w:val="none" w:sz="0" w:space="0" w:color="auto"/>
              </w:divBdr>
            </w:div>
            <w:div w:id="564990756">
              <w:marLeft w:val="720"/>
              <w:marRight w:val="0"/>
              <w:marTop w:val="0"/>
              <w:marBottom w:val="0"/>
              <w:divBdr>
                <w:top w:val="none" w:sz="0" w:space="0" w:color="auto"/>
                <w:left w:val="none" w:sz="0" w:space="0" w:color="auto"/>
                <w:bottom w:val="none" w:sz="0" w:space="0" w:color="auto"/>
                <w:right w:val="none" w:sz="0" w:space="0" w:color="auto"/>
              </w:divBdr>
            </w:div>
            <w:div w:id="1757435467">
              <w:marLeft w:val="720"/>
              <w:marRight w:val="0"/>
              <w:marTop w:val="0"/>
              <w:marBottom w:val="0"/>
              <w:divBdr>
                <w:top w:val="none" w:sz="0" w:space="0" w:color="auto"/>
                <w:left w:val="none" w:sz="0" w:space="0" w:color="auto"/>
                <w:bottom w:val="none" w:sz="0" w:space="0" w:color="auto"/>
                <w:right w:val="none" w:sz="0" w:space="0" w:color="auto"/>
              </w:divBdr>
            </w:div>
            <w:div w:id="392124633">
              <w:marLeft w:val="720"/>
              <w:marRight w:val="0"/>
              <w:marTop w:val="0"/>
              <w:marBottom w:val="0"/>
              <w:divBdr>
                <w:top w:val="none" w:sz="0" w:space="0" w:color="auto"/>
                <w:left w:val="none" w:sz="0" w:space="0" w:color="auto"/>
                <w:bottom w:val="none" w:sz="0" w:space="0" w:color="auto"/>
                <w:right w:val="none" w:sz="0" w:space="0" w:color="auto"/>
              </w:divBdr>
            </w:div>
            <w:div w:id="234438528">
              <w:marLeft w:val="720"/>
              <w:marRight w:val="0"/>
              <w:marTop w:val="0"/>
              <w:marBottom w:val="0"/>
              <w:divBdr>
                <w:top w:val="none" w:sz="0" w:space="0" w:color="auto"/>
                <w:left w:val="none" w:sz="0" w:space="0" w:color="auto"/>
                <w:bottom w:val="none" w:sz="0" w:space="0" w:color="auto"/>
                <w:right w:val="none" w:sz="0" w:space="0" w:color="auto"/>
              </w:divBdr>
            </w:div>
            <w:div w:id="4247673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2021-02-05T11:25:00Z</dcterms:created>
  <dcterms:modified xsi:type="dcterms:W3CDTF">2021-02-05T11:49:00Z</dcterms:modified>
</cp:coreProperties>
</file>