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Syria</w:t>
      </w:r>
    </w:p>
    <w:p w:rsidR="008628E9" w:rsidRPr="008628E9" w:rsidRDefault="008628E9" w:rsidP="008628E9">
      <w:pPr>
        <w:spacing w:before="100" w:line="240" w:lineRule="auto"/>
        <w:jc w:val="center"/>
        <w:rPr>
          <w:rFonts w:ascii="Calibri" w:eastAsia="Times New Roman" w:hAnsi="Calibri" w:cs="Calibri"/>
          <w:color w:val="000000"/>
        </w:rPr>
      </w:pPr>
      <w:r w:rsidRPr="008628E9">
        <w:rPr>
          <w:rFonts w:ascii="Arial" w:eastAsia="Times New Roman" w:hAnsi="Arial" w:cs="Arial"/>
          <w:b/>
          <w:bCs/>
          <w:color w:val="000000"/>
          <w:sz w:val="20"/>
          <w:szCs w:val="20"/>
        </w:rPr>
        <w:t>Double Taxation Avoidance Agreement</w:t>
      </w:r>
    </w:p>
    <w:p w:rsidR="008628E9" w:rsidRPr="008628E9" w:rsidRDefault="008628E9" w:rsidP="008628E9">
      <w:pPr>
        <w:spacing w:before="100" w:line="240" w:lineRule="auto"/>
        <w:jc w:val="center"/>
        <w:rPr>
          <w:rFonts w:ascii="Calibri" w:eastAsia="Times New Roman" w:hAnsi="Calibri" w:cs="Calibri"/>
          <w:color w:val="000000"/>
        </w:rPr>
      </w:pPr>
      <w:r w:rsidRPr="008628E9">
        <w:rPr>
          <w:rFonts w:ascii="Arial" w:eastAsia="Times New Roman" w:hAnsi="Arial" w:cs="Arial"/>
          <w:b/>
          <w:bCs/>
          <w:color w:val="000000"/>
          <w:sz w:val="20"/>
          <w:szCs w:val="20"/>
        </w:rPr>
        <w:t>Syria</w:t>
      </w:r>
    </w:p>
    <w:p w:rsidR="008628E9" w:rsidRPr="008628E9" w:rsidRDefault="008628E9" w:rsidP="008628E9">
      <w:pPr>
        <w:spacing w:before="100" w:line="240" w:lineRule="auto"/>
        <w:jc w:val="center"/>
        <w:rPr>
          <w:rFonts w:ascii="Calibri" w:eastAsia="Times New Roman" w:hAnsi="Calibri" w:cs="Calibri"/>
          <w:color w:val="000000"/>
        </w:rPr>
      </w:pPr>
      <w:r w:rsidRPr="008628E9">
        <w:rPr>
          <w:rFonts w:ascii="Arial" w:eastAsia="Times New Roman" w:hAnsi="Arial" w:cs="Arial"/>
          <w:b/>
          <w:bCs/>
          <w:color w:val="000000"/>
          <w:sz w:val="20"/>
          <w:szCs w:val="20"/>
        </w:rPr>
        <w:t>Agreement between the Government of India and the Government of the Syrian Arab Republic for the avoidance of Double Taxation and the prevention of Fiscal evasion with respect to taxes on Income</w:t>
      </w:r>
    </w:p>
    <w:p w:rsidR="008628E9" w:rsidRPr="008628E9" w:rsidRDefault="008628E9" w:rsidP="008628E9">
      <w:pPr>
        <w:spacing w:before="100" w:line="240" w:lineRule="auto"/>
        <w:jc w:val="both"/>
        <w:rPr>
          <w:rFonts w:ascii="Calibri" w:eastAsia="Times New Roman" w:hAnsi="Calibri" w:cs="Calibri"/>
          <w:color w:val="000000"/>
        </w:rPr>
      </w:pPr>
      <w:proofErr w:type="gramStart"/>
      <w:r w:rsidRPr="008628E9">
        <w:rPr>
          <w:rFonts w:ascii="Arial" w:eastAsia="Times New Roman" w:hAnsi="Arial" w:cs="Arial"/>
          <w:b/>
          <w:bCs/>
          <w:color w:val="000000"/>
          <w:sz w:val="20"/>
          <w:szCs w:val="20"/>
        </w:rPr>
        <w:t xml:space="preserve">Notification </w:t>
      </w:r>
      <w:proofErr w:type="spellStart"/>
      <w:r w:rsidRPr="008628E9">
        <w:rPr>
          <w:rFonts w:ascii="Arial" w:eastAsia="Times New Roman" w:hAnsi="Arial" w:cs="Arial"/>
          <w:b/>
          <w:bCs/>
          <w:color w:val="000000"/>
          <w:sz w:val="20"/>
          <w:szCs w:val="20"/>
        </w:rPr>
        <w:t>No.G.S.R</w:t>
      </w:r>
      <w:proofErr w:type="spellEnd"/>
      <w:r w:rsidRPr="008628E9">
        <w:rPr>
          <w:rFonts w:ascii="Arial" w:eastAsia="Times New Roman" w:hAnsi="Arial" w:cs="Arial"/>
          <w:b/>
          <w:bCs/>
          <w:color w:val="000000"/>
          <w:sz w:val="20"/>
          <w:szCs w:val="20"/>
        </w:rPr>
        <w:t>.</w:t>
      </w:r>
      <w:proofErr w:type="gramEnd"/>
      <w:r w:rsidRPr="008628E9">
        <w:rPr>
          <w:rFonts w:ascii="Arial" w:eastAsia="Times New Roman" w:hAnsi="Arial" w:cs="Arial"/>
          <w:b/>
          <w:bCs/>
          <w:color w:val="000000"/>
          <w:sz w:val="20"/>
          <w:szCs w:val="20"/>
        </w:rPr>
        <w:t xml:space="preserve"> </w:t>
      </w:r>
      <w:proofErr w:type="gramStart"/>
      <w:r w:rsidRPr="008628E9">
        <w:rPr>
          <w:rFonts w:ascii="Arial" w:eastAsia="Times New Roman" w:hAnsi="Arial" w:cs="Arial"/>
          <w:b/>
          <w:bCs/>
          <w:color w:val="000000"/>
          <w:sz w:val="20"/>
          <w:szCs w:val="20"/>
        </w:rPr>
        <w:t xml:space="preserve">508(E) </w:t>
      </w:r>
      <w:proofErr w:type="spellStart"/>
      <w:r w:rsidRPr="008628E9">
        <w:rPr>
          <w:rFonts w:ascii="Arial" w:eastAsia="Times New Roman" w:hAnsi="Arial" w:cs="Arial"/>
          <w:b/>
          <w:bCs/>
          <w:color w:val="000000"/>
          <w:sz w:val="20"/>
          <w:szCs w:val="20"/>
        </w:rPr>
        <w:t>dtd</w:t>
      </w:r>
      <w:proofErr w:type="spellEnd"/>
      <w:r w:rsidRPr="008628E9">
        <w:rPr>
          <w:rFonts w:ascii="Arial" w:eastAsia="Times New Roman" w:hAnsi="Arial" w:cs="Arial"/>
          <w:b/>
          <w:bCs/>
          <w:color w:val="000000"/>
          <w:sz w:val="20"/>
          <w:szCs w:val="20"/>
        </w:rPr>
        <w:t>.</w:t>
      </w:r>
      <w:proofErr w:type="gramEnd"/>
      <w:r w:rsidRPr="008628E9">
        <w:rPr>
          <w:rFonts w:ascii="Arial" w:eastAsia="Times New Roman" w:hAnsi="Arial" w:cs="Arial"/>
          <w:b/>
          <w:bCs/>
          <w:color w:val="000000"/>
          <w:sz w:val="20"/>
          <w:szCs w:val="20"/>
        </w:rPr>
        <w:t xml:space="preserve"> 25.6.1985</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Whereas the annexed Agreement between the Government of India and the government of the Syrian Arab Republic for the avoidanc</w:t>
      </w:r>
      <w:r w:rsidR="00FB1718">
        <w:rPr>
          <w:rFonts w:ascii="Arial" w:eastAsia="Times New Roman" w:hAnsi="Arial" w:cs="Arial"/>
          <w:color w:val="000000"/>
          <w:sz w:val="20"/>
          <w:szCs w:val="20"/>
        </w:rPr>
        <w:t>e</w:t>
      </w:r>
      <w:bookmarkStart w:id="0" w:name="_GoBack"/>
      <w:bookmarkEnd w:id="0"/>
      <w:r w:rsidRPr="008628E9">
        <w:rPr>
          <w:rFonts w:ascii="Arial" w:eastAsia="Times New Roman" w:hAnsi="Arial" w:cs="Arial"/>
          <w:color w:val="000000"/>
          <w:sz w:val="20"/>
          <w:szCs w:val="20"/>
        </w:rPr>
        <w:t xml:space="preserve"> of double taxation and the prevention of fiscal evasion with respect to taxes on income has entered into force on the notification by both the Contracting States to each other of completion of the procedures required by their respective laws, as required by Article 29 of the said Agreement.</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AGREEMENT BETWEEN THE GOVERNMENT OF THE REPUBLIC OF INDIA AND THE GOVERNMENT OF THE SYRIAN ARAB REPUBLIC FOR THE AVOIDANCE OF DOUBLE TAXATION AND THE PREVENTION OF FISCAL EVASION WITH RESPECT TO TAXES ON INCOME.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The Government of the Republic of India and the Government of the Syrian Arab Republic-</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Have agreed as follows: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CHAPTER I</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SCOPE OF THE AGREEMENT</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PERSONAL SCOPE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This agreement shall apply to persons who are residents of one or both the Contracting states.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TAXES COVERED</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taxes to which this Agreement shall apply are: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b/>
          <w:bCs/>
          <w:color w:val="000000"/>
          <w:sz w:val="20"/>
          <w:szCs w:val="20"/>
        </w:rPr>
        <w:t>a</w:t>
      </w:r>
      <w:proofErr w:type="gramEnd"/>
      <w:r w:rsidRPr="008628E9">
        <w:rPr>
          <w:rFonts w:ascii="Arial" w:eastAsia="Times New Roman" w:hAnsi="Arial" w:cs="Arial"/>
          <w:b/>
          <w:bCs/>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b/>
          <w:bCs/>
          <w:color w:val="000000"/>
          <w:sz w:val="20"/>
          <w:szCs w:val="20"/>
        </w:rPr>
        <w:t>In the case of India;</w:t>
      </w:r>
    </w:p>
    <w:p w:rsidR="008628E9" w:rsidRPr="008628E9" w:rsidRDefault="008628E9" w:rsidP="008628E9">
      <w:pPr>
        <w:spacing w:before="100" w:line="240" w:lineRule="auto"/>
        <w:ind w:left="144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proofErr w:type="gramStart"/>
      <w:r w:rsidRPr="008628E9">
        <w:rPr>
          <w:rFonts w:ascii="Arial" w:eastAsia="Times New Roman" w:hAnsi="Arial" w:cs="Arial"/>
          <w:color w:val="000000"/>
          <w:sz w:val="20"/>
          <w:szCs w:val="20"/>
        </w:rPr>
        <w:t>the</w:t>
      </w:r>
      <w:proofErr w:type="gramEnd"/>
      <w:r w:rsidRPr="008628E9">
        <w:rPr>
          <w:rFonts w:ascii="Arial" w:eastAsia="Times New Roman" w:hAnsi="Arial" w:cs="Arial"/>
          <w:color w:val="000000"/>
          <w:sz w:val="20"/>
          <w:szCs w:val="20"/>
        </w:rPr>
        <w:t xml:space="preserve"> income-tax including any surcharge thereon imposed under the Income-tax act, 1961 (43 of 1961);</w:t>
      </w:r>
    </w:p>
    <w:p w:rsidR="008628E9" w:rsidRPr="008628E9" w:rsidRDefault="008628E9" w:rsidP="008628E9">
      <w:pPr>
        <w:spacing w:before="100" w:line="240" w:lineRule="auto"/>
        <w:ind w:left="144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proofErr w:type="gramStart"/>
      <w:r w:rsidRPr="008628E9">
        <w:rPr>
          <w:rFonts w:ascii="Arial" w:eastAsia="Times New Roman" w:hAnsi="Arial" w:cs="Arial"/>
          <w:color w:val="000000"/>
          <w:sz w:val="20"/>
          <w:szCs w:val="20"/>
        </w:rPr>
        <w:t>the</w:t>
      </w:r>
      <w:proofErr w:type="gramEnd"/>
      <w:r w:rsidRPr="008628E9">
        <w:rPr>
          <w:rFonts w:ascii="Arial" w:eastAsia="Times New Roman" w:hAnsi="Arial" w:cs="Arial"/>
          <w:color w:val="000000"/>
          <w:sz w:val="20"/>
          <w:szCs w:val="20"/>
        </w:rPr>
        <w:t xml:space="preserve"> Surtax imposed under the Companies (Profits) Surtax Act, 1964 (7 of 1964); (hereinafter referred to as " Indian tax ").</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b/>
          <w:bCs/>
          <w:color w:val="000000"/>
          <w:sz w:val="20"/>
          <w:szCs w:val="20"/>
        </w:rPr>
        <w:t>b</w:t>
      </w:r>
      <w:proofErr w:type="gramEnd"/>
      <w:r w:rsidRPr="008628E9">
        <w:rPr>
          <w:rFonts w:ascii="Arial" w:eastAsia="Times New Roman" w:hAnsi="Arial" w:cs="Arial"/>
          <w:b/>
          <w:bCs/>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b/>
          <w:bCs/>
          <w:color w:val="000000"/>
          <w:sz w:val="20"/>
          <w:szCs w:val="20"/>
        </w:rPr>
        <w:t>In the case of the Syrian Arab Republic;</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lastRenderedPageBreak/>
        <w:t xml:space="preserve">The income-tax imposed by the Legislative Decree No. 85 of 1949 and its amendments (hereinafter referred to as </w:t>
      </w:r>
      <w:proofErr w:type="gramStart"/>
      <w:r w:rsidRPr="008628E9">
        <w:rPr>
          <w:rFonts w:ascii="Arial" w:eastAsia="Times New Roman" w:hAnsi="Arial" w:cs="Arial"/>
          <w:color w:val="000000"/>
          <w:sz w:val="20"/>
          <w:szCs w:val="20"/>
        </w:rPr>
        <w:t>" Syrian</w:t>
      </w:r>
      <w:proofErr w:type="gramEnd"/>
      <w:r w:rsidRPr="008628E9">
        <w:rPr>
          <w:rFonts w:ascii="Arial" w:eastAsia="Times New Roman" w:hAnsi="Arial" w:cs="Arial"/>
          <w:color w:val="000000"/>
          <w:sz w:val="20"/>
          <w:szCs w:val="20"/>
        </w:rPr>
        <w:t xml:space="preserve"> tax ").</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Agreement shall also apply to any identical or substantially similar taxes which are imposed by either Contracting State the date of signature of the present in addition to, or in place of, the taxes referred to in paragraph 1 of this Article. The competent authorities of the Contracting States shall notify each other of any substantial changes which are made in their respective taxation laws.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CHAPTER II</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DEFINITIONS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3</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GENERAL DEFINITIONS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 this Agreement, unless the context otherwise requires:</w:t>
      </w:r>
    </w:p>
    <w:p w:rsidR="008628E9" w:rsidRPr="008628E9" w:rsidRDefault="008628E9" w:rsidP="008628E9">
      <w:pPr>
        <w:spacing w:before="100" w:line="240" w:lineRule="auto"/>
        <w:ind w:left="1080" w:hanging="360"/>
        <w:jc w:val="both"/>
        <w:rPr>
          <w:rFonts w:ascii="Calibri" w:eastAsia="Times New Roman" w:hAnsi="Calibri" w:cs="Calibri"/>
          <w:color w:val="000000"/>
        </w:rPr>
      </w:pPr>
      <w:r w:rsidRPr="008628E9">
        <w:rPr>
          <w:rFonts w:ascii="Arial" w:eastAsia="Times New Roman" w:hAnsi="Arial" w:cs="Arial"/>
          <w:color w:val="000000"/>
          <w:sz w:val="20"/>
          <w:szCs w:val="20"/>
        </w:rPr>
        <w:t>a.</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'India' means the territory of India and includes the territorial sea and air-space above it as well as any other maritime zone referred to in the Territorial Waters Continental Shelf, Exclusive Economic Zone and other Maritime Zones Act 1976 (Act No. 80 of 1976), in which India has sovereign rights and to the extent that these rights can be exercised therein as if such maritime zone is a part of the territory of India;</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b</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'Syria' means the territory of Syria and includes the territorial waters adjacent to and the airspace above it;</w:t>
      </w:r>
    </w:p>
    <w:p w:rsidR="008628E9" w:rsidRPr="008628E9" w:rsidRDefault="008628E9" w:rsidP="008628E9">
      <w:pPr>
        <w:spacing w:before="100" w:line="240" w:lineRule="auto"/>
        <w:ind w:left="1080" w:hanging="360"/>
        <w:jc w:val="both"/>
        <w:rPr>
          <w:rFonts w:ascii="Calibri" w:eastAsia="Times New Roman" w:hAnsi="Calibri" w:cs="Calibri"/>
          <w:color w:val="000000"/>
        </w:rPr>
      </w:pPr>
      <w:r w:rsidRPr="008628E9">
        <w:rPr>
          <w:rFonts w:ascii="Arial" w:eastAsia="Times New Roman" w:hAnsi="Arial" w:cs="Arial"/>
          <w:color w:val="000000"/>
          <w:sz w:val="20"/>
          <w:szCs w:val="20"/>
        </w:rPr>
        <w:t>c.</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term </w:t>
      </w:r>
      <w:proofErr w:type="gramStart"/>
      <w:r w:rsidRPr="008628E9">
        <w:rPr>
          <w:rFonts w:ascii="Arial" w:eastAsia="Times New Roman" w:hAnsi="Arial" w:cs="Arial"/>
          <w:color w:val="000000"/>
          <w:sz w:val="20"/>
          <w:szCs w:val="20"/>
        </w:rPr>
        <w:t>" a</w:t>
      </w:r>
      <w:proofErr w:type="gramEnd"/>
      <w:r w:rsidRPr="008628E9">
        <w:rPr>
          <w:rFonts w:ascii="Arial" w:eastAsia="Times New Roman" w:hAnsi="Arial" w:cs="Arial"/>
          <w:color w:val="000000"/>
          <w:sz w:val="20"/>
          <w:szCs w:val="20"/>
        </w:rPr>
        <w:t xml:space="preserve"> Contracting State " and " the other Contracting State " mean India or Syria as the context requires;</w:t>
      </w:r>
    </w:p>
    <w:p w:rsidR="008628E9" w:rsidRPr="008628E9" w:rsidRDefault="008628E9" w:rsidP="008628E9">
      <w:pPr>
        <w:spacing w:before="100" w:line="240" w:lineRule="auto"/>
        <w:ind w:left="1080" w:hanging="360"/>
        <w:jc w:val="both"/>
        <w:rPr>
          <w:rFonts w:ascii="Calibri" w:eastAsia="Times New Roman" w:hAnsi="Calibri" w:cs="Calibri"/>
          <w:color w:val="000000"/>
        </w:rPr>
      </w:pPr>
      <w:r w:rsidRPr="008628E9">
        <w:rPr>
          <w:rFonts w:ascii="Arial" w:eastAsia="Times New Roman" w:hAnsi="Arial" w:cs="Arial"/>
          <w:color w:val="000000"/>
          <w:sz w:val="20"/>
          <w:szCs w:val="20"/>
        </w:rPr>
        <w:t>d.</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tax " means Indian tax or Syrian tax, as the context requires, but shall not include any amount which is payable in respect of any default or omission in relation to the taxes to which this Agreement applies or which represents a penalty imposed relating to those taxes;</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e</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person " includes an individual, a company and any other entity which is treated as a taxable unit under the taxation laws in force in the respective Contracting States;</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f</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company " means anybody corporate or any entity which is treated as a company under the taxation laws in force in the respective Contracting States;</w:t>
      </w:r>
    </w:p>
    <w:p w:rsidR="008628E9" w:rsidRPr="008628E9" w:rsidRDefault="008628E9" w:rsidP="008628E9">
      <w:pPr>
        <w:spacing w:before="100" w:line="240" w:lineRule="auto"/>
        <w:ind w:left="1080" w:hanging="360"/>
        <w:jc w:val="both"/>
        <w:rPr>
          <w:rFonts w:ascii="Calibri" w:eastAsia="Times New Roman" w:hAnsi="Calibri" w:cs="Calibri"/>
          <w:color w:val="000000"/>
        </w:rPr>
      </w:pPr>
      <w:r w:rsidRPr="008628E9">
        <w:rPr>
          <w:rFonts w:ascii="Arial" w:eastAsia="Times New Roman" w:hAnsi="Arial" w:cs="Arial"/>
          <w:color w:val="000000"/>
          <w:sz w:val="20"/>
          <w:szCs w:val="20"/>
        </w:rPr>
        <w:t>g.</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enterprise of a Contracting State " and " enterprise of the other Contracting State " mean, respectively, an enterprise carried on by a resident of a Contracting State and an enterprise carried on by resident of the other Contracting State;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h</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term " competent authority " means in the case of India, the Central Government in the Ministry of Finance (Department of Revenue) or their </w:t>
      </w:r>
      <w:proofErr w:type="spellStart"/>
      <w:r w:rsidRPr="008628E9">
        <w:rPr>
          <w:rFonts w:ascii="Arial" w:eastAsia="Times New Roman" w:hAnsi="Arial" w:cs="Arial"/>
          <w:color w:val="000000"/>
          <w:sz w:val="20"/>
          <w:szCs w:val="20"/>
        </w:rPr>
        <w:t>authorised</w:t>
      </w:r>
      <w:proofErr w:type="spellEnd"/>
      <w:r w:rsidRPr="008628E9">
        <w:rPr>
          <w:rFonts w:ascii="Arial" w:eastAsia="Times New Roman" w:hAnsi="Arial" w:cs="Arial"/>
          <w:color w:val="000000"/>
          <w:sz w:val="20"/>
          <w:szCs w:val="20"/>
        </w:rPr>
        <w:t xml:space="preserve"> representative; and in the case of Syria, the Ministry of Finance or their </w:t>
      </w:r>
      <w:proofErr w:type="spellStart"/>
      <w:r w:rsidRPr="008628E9">
        <w:rPr>
          <w:rFonts w:ascii="Arial" w:eastAsia="Times New Roman" w:hAnsi="Arial" w:cs="Arial"/>
          <w:color w:val="000000"/>
          <w:sz w:val="20"/>
          <w:szCs w:val="20"/>
        </w:rPr>
        <w:t>authorised</w:t>
      </w:r>
      <w:proofErr w:type="spellEnd"/>
      <w:r w:rsidRPr="008628E9">
        <w:rPr>
          <w:rFonts w:ascii="Arial" w:eastAsia="Times New Roman" w:hAnsi="Arial" w:cs="Arial"/>
          <w:color w:val="000000"/>
          <w:sz w:val="20"/>
          <w:szCs w:val="20"/>
        </w:rPr>
        <w:t xml:space="preserve"> representative;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i</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national " means any individual possessing the nationality of a Contracting State and any legal person, partnership or association deriving its status from the laws in force in the Contracting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 the application of the provisions of this Agreement by a Contracting State, any term not defined herein shall, unless the context otherwise requires, have the meaning which it has under the laws in force in that State relating to the taxes which are the subject of this Agreement.</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4</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lastRenderedPageBreak/>
        <w:t>Fiscal Domicile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For the purposes of this Agreement, the term " resident of a Contracting State " means any person who, under the laws of that State, is liable to tax therein by reason of his domicile, residence, place of management or any other criterion of a similar nature.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Where by reason of the provisions of paragraph 1, an individual is a resident of both contracting states then his residential status for the purposes of this agreement shall be determined in accordance with the following rules:---</w:t>
      </w:r>
    </w:p>
    <w:p w:rsidR="008628E9" w:rsidRPr="008628E9" w:rsidRDefault="008628E9" w:rsidP="008628E9">
      <w:pPr>
        <w:spacing w:before="100" w:line="240" w:lineRule="auto"/>
        <w:ind w:left="1440" w:hanging="360"/>
        <w:jc w:val="both"/>
        <w:rPr>
          <w:rFonts w:ascii="Calibri" w:eastAsia="Times New Roman" w:hAnsi="Calibri" w:cs="Calibri"/>
          <w:color w:val="000000"/>
        </w:rPr>
      </w:pPr>
      <w:r w:rsidRPr="008628E9">
        <w:rPr>
          <w:rFonts w:ascii="Arial" w:eastAsia="Times New Roman" w:hAnsi="Arial" w:cs="Arial"/>
          <w:color w:val="000000"/>
          <w:sz w:val="20"/>
          <w:szCs w:val="20"/>
        </w:rPr>
        <w:t>a.</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(hereinafter referred to as his " </w:t>
      </w:r>
      <w:proofErr w:type="spellStart"/>
      <w:r w:rsidRPr="008628E9">
        <w:rPr>
          <w:rFonts w:ascii="Arial" w:eastAsia="Times New Roman" w:hAnsi="Arial" w:cs="Arial"/>
          <w:color w:val="000000"/>
          <w:sz w:val="20"/>
          <w:szCs w:val="20"/>
        </w:rPr>
        <w:t>centre</w:t>
      </w:r>
      <w:proofErr w:type="spellEnd"/>
      <w:r w:rsidRPr="008628E9">
        <w:rPr>
          <w:rFonts w:ascii="Arial" w:eastAsia="Times New Roman" w:hAnsi="Arial" w:cs="Arial"/>
          <w:color w:val="000000"/>
          <w:sz w:val="20"/>
          <w:szCs w:val="20"/>
        </w:rPr>
        <w:t xml:space="preserve"> of vital interests ");</w:t>
      </w:r>
    </w:p>
    <w:p w:rsidR="008628E9" w:rsidRPr="008628E9" w:rsidRDefault="008628E9" w:rsidP="008628E9">
      <w:pPr>
        <w:spacing w:before="100" w:line="240" w:lineRule="auto"/>
        <w:ind w:left="1440" w:hanging="360"/>
        <w:jc w:val="both"/>
        <w:rPr>
          <w:rFonts w:ascii="Calibri" w:eastAsia="Times New Roman" w:hAnsi="Calibri" w:cs="Calibri"/>
          <w:color w:val="000000"/>
        </w:rPr>
      </w:pPr>
      <w:r w:rsidRPr="008628E9">
        <w:rPr>
          <w:rFonts w:ascii="Arial" w:eastAsia="Times New Roman" w:hAnsi="Arial" w:cs="Arial"/>
          <w:color w:val="000000"/>
          <w:sz w:val="20"/>
          <w:szCs w:val="20"/>
        </w:rPr>
        <w:t>b.</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if the Contracting State in which he has his </w:t>
      </w:r>
      <w:proofErr w:type="spellStart"/>
      <w:r w:rsidRPr="008628E9">
        <w:rPr>
          <w:rFonts w:ascii="Arial" w:eastAsia="Times New Roman" w:hAnsi="Arial" w:cs="Arial"/>
          <w:color w:val="000000"/>
          <w:sz w:val="20"/>
          <w:szCs w:val="20"/>
        </w:rPr>
        <w:t>centre</w:t>
      </w:r>
      <w:proofErr w:type="spellEnd"/>
      <w:r w:rsidRPr="008628E9">
        <w:rPr>
          <w:rFonts w:ascii="Arial" w:eastAsia="Times New Roman" w:hAnsi="Arial" w:cs="Arial"/>
          <w:color w:val="000000"/>
          <w:sz w:val="20"/>
          <w:szCs w:val="20"/>
        </w:rPr>
        <w:t xml:space="preserve"> of vital interests cannot be determined, or if he does not have a permanent home available to him in either Contracting State, he shall be deemed to be a resident of the Contracting State in which he has an habitual abode;</w:t>
      </w:r>
    </w:p>
    <w:p w:rsidR="008628E9" w:rsidRPr="008628E9" w:rsidRDefault="008628E9" w:rsidP="008628E9">
      <w:pPr>
        <w:spacing w:before="100" w:line="240" w:lineRule="auto"/>
        <w:ind w:left="144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c</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if he has an habitual abode in both Contracting States or in neither of them, he shall be deemed to be resident of the Contracting State of which he is a national;</w:t>
      </w:r>
    </w:p>
    <w:p w:rsidR="008628E9" w:rsidRPr="008628E9" w:rsidRDefault="008628E9" w:rsidP="008628E9">
      <w:pPr>
        <w:spacing w:before="100" w:line="240" w:lineRule="auto"/>
        <w:ind w:left="144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d</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Where by reason of the provisions of paragraph 1, a person other than </w:t>
      </w:r>
      <w:proofErr w:type="spellStart"/>
      <w:proofErr w:type="gramStart"/>
      <w:r w:rsidRPr="008628E9">
        <w:rPr>
          <w:rFonts w:ascii="Arial" w:eastAsia="Times New Roman" w:hAnsi="Arial" w:cs="Arial"/>
          <w:color w:val="000000"/>
          <w:sz w:val="20"/>
          <w:szCs w:val="20"/>
        </w:rPr>
        <w:t>a</w:t>
      </w:r>
      <w:proofErr w:type="spellEnd"/>
      <w:proofErr w:type="gramEnd"/>
      <w:r w:rsidRPr="008628E9">
        <w:rPr>
          <w:rFonts w:ascii="Arial" w:eastAsia="Times New Roman" w:hAnsi="Arial" w:cs="Arial"/>
          <w:color w:val="000000"/>
          <w:sz w:val="20"/>
          <w:szCs w:val="20"/>
        </w:rPr>
        <w:t xml:space="preserve"> individual is a resident of both Contracting States, then it shall be deemed to be a resident of the Contracting State in which its place of effective management is situated.</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5</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Permanent Establishments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For the purposes of this Agreement, the term </w:t>
      </w:r>
      <w:proofErr w:type="gramStart"/>
      <w:r w:rsidRPr="008628E9">
        <w:rPr>
          <w:rFonts w:ascii="Arial" w:eastAsia="Times New Roman" w:hAnsi="Arial" w:cs="Arial"/>
          <w:color w:val="000000"/>
          <w:sz w:val="20"/>
          <w:szCs w:val="20"/>
        </w:rPr>
        <w:t>" permanent</w:t>
      </w:r>
      <w:proofErr w:type="gramEnd"/>
      <w:r w:rsidRPr="008628E9">
        <w:rPr>
          <w:rFonts w:ascii="Arial" w:eastAsia="Times New Roman" w:hAnsi="Arial" w:cs="Arial"/>
          <w:color w:val="000000"/>
          <w:sz w:val="20"/>
          <w:szCs w:val="20"/>
        </w:rPr>
        <w:t xml:space="preserve"> establishment " means a fixed place of business through which the business of the enterprise is wholly or partly carried on.</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term </w:t>
      </w:r>
      <w:proofErr w:type="gramStart"/>
      <w:r w:rsidRPr="008628E9">
        <w:rPr>
          <w:rFonts w:ascii="Arial" w:eastAsia="Times New Roman" w:hAnsi="Arial" w:cs="Arial"/>
          <w:color w:val="000000"/>
          <w:sz w:val="20"/>
          <w:szCs w:val="20"/>
        </w:rPr>
        <w:t>" permanent</w:t>
      </w:r>
      <w:proofErr w:type="gramEnd"/>
      <w:r w:rsidRPr="008628E9">
        <w:rPr>
          <w:rFonts w:ascii="Arial" w:eastAsia="Times New Roman" w:hAnsi="Arial" w:cs="Arial"/>
          <w:color w:val="000000"/>
          <w:sz w:val="20"/>
          <w:szCs w:val="20"/>
        </w:rPr>
        <w:t xml:space="preserve"> establishment " includes especially:----</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a</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place of management;</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b</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branch;</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c</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an office;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d</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factory;</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e</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workshop;</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f</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mine, a quarry, an oilfield or other place of extraction of natural resources;</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g</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farm, plantation or other place where agricultural, forestry, plantation or related activities are carried on;</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h</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building site or construction or assembly project or supervisory activities in connection therewith, where such site project or supervisory activity continues for a period of more than twelve months.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lastRenderedPageBreak/>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Notwithstanding the proceeding provisions of this Article, the term </w:t>
      </w:r>
      <w:proofErr w:type="gramStart"/>
      <w:r w:rsidRPr="008628E9">
        <w:rPr>
          <w:rFonts w:ascii="Arial" w:eastAsia="Times New Roman" w:hAnsi="Arial" w:cs="Arial"/>
          <w:color w:val="000000"/>
          <w:sz w:val="20"/>
          <w:szCs w:val="20"/>
        </w:rPr>
        <w:t xml:space="preserve">" </w:t>
      </w:r>
      <w:proofErr w:type="spellStart"/>
      <w:r w:rsidRPr="008628E9">
        <w:rPr>
          <w:rFonts w:ascii="Arial" w:eastAsia="Times New Roman" w:hAnsi="Arial" w:cs="Arial"/>
          <w:color w:val="000000"/>
          <w:sz w:val="20"/>
          <w:szCs w:val="20"/>
        </w:rPr>
        <w:t>pemanent</w:t>
      </w:r>
      <w:proofErr w:type="spellEnd"/>
      <w:proofErr w:type="gramEnd"/>
      <w:r w:rsidRPr="008628E9">
        <w:rPr>
          <w:rFonts w:ascii="Arial" w:eastAsia="Times New Roman" w:hAnsi="Arial" w:cs="Arial"/>
          <w:color w:val="000000"/>
          <w:sz w:val="20"/>
          <w:szCs w:val="20"/>
        </w:rPr>
        <w:t xml:space="preserve"> establishment " shall be deemed not to include:---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a</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use of facilities solely for the purpose of storage, display or delivery of goods or merchandise belonging to the enterprise;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b</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maintenance of a stock of goods or merchandise belonging to the enterprise solely for the purpose of storage, display or delivery;</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c</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maintenance of a stock of goods or merchandise belonging to the enterprise solely for the purpose of processing by another enterprise;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d</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8628E9" w:rsidRPr="008628E9" w:rsidRDefault="008628E9" w:rsidP="008628E9">
      <w:pPr>
        <w:spacing w:before="100" w:line="240" w:lineRule="auto"/>
        <w:ind w:left="1080" w:hanging="360"/>
        <w:jc w:val="both"/>
        <w:rPr>
          <w:rFonts w:ascii="Calibri" w:eastAsia="Times New Roman" w:hAnsi="Calibri" w:cs="Calibri"/>
          <w:color w:val="000000"/>
        </w:rPr>
      </w:pPr>
      <w:r w:rsidRPr="008628E9">
        <w:rPr>
          <w:rFonts w:ascii="Arial" w:eastAsia="Times New Roman" w:hAnsi="Arial" w:cs="Arial"/>
          <w:color w:val="000000"/>
          <w:sz w:val="20"/>
          <w:szCs w:val="20"/>
        </w:rPr>
        <w:t>e.</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maintenance of a fixed place of business solely for the purpose of advertising; for the supply of information or for scientific research, being activities solely of a preparatory or auxiliary character in the trade or business of the enterprise.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Notwithstanding the provisions of paragraphs 1 and 2, where a person----other than an agent of independent status to whom paragraph 5 applies----is acting on behalf of an enterprise and has, and habitually exercise, in a Contracting State, an authority to conclude contracts for or on behalf of the enterprise, that enterprise shall be deemed to have a permanent establishment in that State in respect of any activities which that person undertakes for the enterprise unless the activities of such person are limited to the purchase of goods or merchandise for the enterprise.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5.</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6.</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for either company a permanent establishment of the other.</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7.</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An enterprise of a Contracting State shall be deemed to have a permanent establishment in the other Contracting State if it carries on a business which consists of providing the services of Public entertainers (such as theatre, motion picture, radio or television artistes and musicians) or athletes in that other Contracting State unless the enterprise is directly or indirectly supported wholly or substantially, from the public funds of the </w:t>
      </w:r>
      <w:proofErr w:type="spellStart"/>
      <w:r w:rsidRPr="008628E9">
        <w:rPr>
          <w:rFonts w:ascii="Arial" w:eastAsia="Times New Roman" w:hAnsi="Arial" w:cs="Arial"/>
          <w:color w:val="000000"/>
          <w:sz w:val="20"/>
          <w:szCs w:val="20"/>
        </w:rPr>
        <w:t>Goverment</w:t>
      </w:r>
      <w:proofErr w:type="spellEnd"/>
      <w:r w:rsidRPr="008628E9">
        <w:rPr>
          <w:rFonts w:ascii="Arial" w:eastAsia="Times New Roman" w:hAnsi="Arial" w:cs="Arial"/>
          <w:color w:val="000000"/>
          <w:sz w:val="20"/>
          <w:szCs w:val="20"/>
        </w:rPr>
        <w:t xml:space="preserve"> of the first-mentioned Contracting State in contracting with the provision of such services.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CHAPTER III</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TAXATION OF INCOME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6</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Income from Immovable Property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Income from immovable property may be taxed in the Contracting State in which such property is situated.</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term </w:t>
      </w:r>
      <w:proofErr w:type="gramStart"/>
      <w:r w:rsidRPr="008628E9">
        <w:rPr>
          <w:rFonts w:ascii="Arial" w:eastAsia="Times New Roman" w:hAnsi="Arial" w:cs="Arial"/>
          <w:color w:val="000000"/>
          <w:sz w:val="20"/>
          <w:szCs w:val="20"/>
        </w:rPr>
        <w:t>" immovable</w:t>
      </w:r>
      <w:proofErr w:type="gramEnd"/>
      <w:r w:rsidRPr="008628E9">
        <w:rPr>
          <w:rFonts w:ascii="Arial" w:eastAsia="Times New Roman" w:hAnsi="Arial" w:cs="Arial"/>
          <w:color w:val="000000"/>
          <w:sz w:val="20"/>
          <w:szCs w:val="20"/>
        </w:rPr>
        <w:t xml:space="preserve"> property " shall be defined in </w:t>
      </w:r>
      <w:proofErr w:type="spellStart"/>
      <w:r w:rsidRPr="008628E9">
        <w:rPr>
          <w:rFonts w:ascii="Arial" w:eastAsia="Times New Roman" w:hAnsi="Arial" w:cs="Arial"/>
          <w:color w:val="000000"/>
          <w:sz w:val="20"/>
          <w:szCs w:val="20"/>
        </w:rPr>
        <w:t>accodance</w:t>
      </w:r>
      <w:proofErr w:type="spellEnd"/>
      <w:r w:rsidRPr="008628E9">
        <w:rPr>
          <w:rFonts w:ascii="Arial" w:eastAsia="Times New Roman" w:hAnsi="Arial" w:cs="Arial"/>
          <w:color w:val="000000"/>
          <w:sz w:val="20"/>
          <w:szCs w:val="20"/>
        </w:rPr>
        <w:t xml:space="preserve"> with the law and usage of the Contracting Sate in which the property is situated. The term shall in any case include property </w:t>
      </w:r>
      <w:r w:rsidRPr="008628E9">
        <w:rPr>
          <w:rFonts w:ascii="Arial" w:eastAsia="Times New Roman" w:hAnsi="Arial" w:cs="Arial"/>
          <w:color w:val="000000"/>
          <w:sz w:val="20"/>
          <w:szCs w:val="20"/>
        </w:rPr>
        <w:lastRenderedPageBreak/>
        <w:t xml:space="preserve">accessory to immovable property, livestock equipment used in agriculture and forestry, rights to which the provisions of general law respecting landed property apply, usufruct of immovable property and rights to variable or fixed payments as consideration for the working of, or the right to work, mineral deposits, oil wells, quarries and other places of extraction of natural resources. Ships and </w:t>
      </w:r>
      <w:proofErr w:type="spellStart"/>
      <w:r w:rsidRPr="008628E9">
        <w:rPr>
          <w:rFonts w:ascii="Arial" w:eastAsia="Times New Roman" w:hAnsi="Arial" w:cs="Arial"/>
          <w:color w:val="000000"/>
          <w:sz w:val="20"/>
          <w:szCs w:val="20"/>
        </w:rPr>
        <w:t>airccraft</w:t>
      </w:r>
      <w:proofErr w:type="spellEnd"/>
      <w:r w:rsidRPr="008628E9">
        <w:rPr>
          <w:rFonts w:ascii="Arial" w:eastAsia="Times New Roman" w:hAnsi="Arial" w:cs="Arial"/>
          <w:color w:val="000000"/>
          <w:sz w:val="20"/>
          <w:szCs w:val="20"/>
        </w:rPr>
        <w:t xml:space="preserve"> shall not be regarded as immovable property.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provisions of paragraph 1 shall apply to income derived from the direct use, letting, or use in any other form of immovable property.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professional services.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7</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Business profits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profits of an enterprise of a Contracting State shall be taxable only in that Contracting State. However, if the enterprise carries oil business in the other Contracting State through a permanent establishment situated therein the profits of the enterprise may be taxed in the other Contracting State but only so much of them as is attributable to that permanent establishment. This is without prejudice to the right of taxation of such profits by the first-mentioned Contracting State according to its tax laws.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district and separate enterprise engaged in the same or similar activities under the same or similar conditions and dealing wholly independently with the enterprise of which it is a permanent establishment. Where the correct amount of profits attributable to a permanent establishment cannot be determined or the determination thereof presents exceptional difficulties, the profits attributable to the permanent establishment may be estimated on reasonable basis.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 the determination the profits of a permanent establishment, there shall be allowed as deductions reasonable expenses which are incurred for the purposes of the business of the permanent establishment including executive and general administrative expenses so incurred, whether in the State in which the permanent establishment is situated or elsewhere.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5.</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6.</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Where income or profits include items of income which are dealt with separately in other Articles of this Agreement, then the provisions of those Articles shall not be affected by the provisions of this Article.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8</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Air Transport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Profits derived by an enterprise of a Contracting State from the operation of aircraft in international traffic shall be taxable only in the Contracting State in which the place of effective management of the enterprise (that is, the head office) is situated.</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lastRenderedPageBreak/>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provisions of paragraph shall also apply to a share of profits from the operation of aircraft in international traffic derived by an enterprise of a Contracting State through participation in a pool, a joint business or an international operating agency.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For the purposes of this Article, interest on funds connected with the operation of aircraft in international traffic shall be regarded as profits derived from the operation of such aircraft, and the provisions of article 12 shall not apply in relation to such interest.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operation of aircraft " shall mean business of transportation by air of persons and their luggage, livestock, goods or mail, carried on by the carriers or lessees or charterers of aircraft, including the sale of tickets for such transportation on behalf of other enterprises, the incidental lease of aircraft and other activity directly connected with such transportation.</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9</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Shipping</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Profits derived by an enterprise of a Contracting State from the operation of ships in international traffic shall be taxable only in the Contracting State in which the place of effective management of the enterprise (that is, the head office) is situated.</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provisions of paragraph 1 shall also apply to a share of profits from the operation of ships in international traffic derived by an enterprise of a Contracting State through participation in a Pool, a joint business or an international operating agency.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Paragraph 1 shall not apply to profits arising as a result of coastal traffic.</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10</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Associated Enterprises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Where:</w:t>
      </w:r>
    </w:p>
    <w:p w:rsidR="008628E9" w:rsidRPr="008628E9" w:rsidRDefault="008628E9" w:rsidP="008628E9">
      <w:pPr>
        <w:spacing w:before="100" w:line="240" w:lineRule="auto"/>
        <w:ind w:left="72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a</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an enterprise of a Contracting State participates </w:t>
      </w:r>
      <w:proofErr w:type="spellStart"/>
      <w:r w:rsidRPr="008628E9">
        <w:rPr>
          <w:rFonts w:ascii="Arial" w:eastAsia="Times New Roman" w:hAnsi="Arial" w:cs="Arial"/>
          <w:color w:val="000000"/>
          <w:sz w:val="20"/>
          <w:szCs w:val="20"/>
        </w:rPr>
        <w:t>dicectly</w:t>
      </w:r>
      <w:proofErr w:type="spellEnd"/>
      <w:r w:rsidRPr="008628E9">
        <w:rPr>
          <w:rFonts w:ascii="Arial" w:eastAsia="Times New Roman" w:hAnsi="Arial" w:cs="Arial"/>
          <w:color w:val="000000"/>
          <w:sz w:val="20"/>
          <w:szCs w:val="20"/>
        </w:rPr>
        <w:t xml:space="preserve"> or indirectly in the management, control or capital of an enterprise of the other Contracting State, or</w:t>
      </w:r>
    </w:p>
    <w:p w:rsidR="008628E9" w:rsidRPr="008628E9" w:rsidRDefault="008628E9" w:rsidP="008628E9">
      <w:pPr>
        <w:spacing w:before="100" w:line="240" w:lineRule="auto"/>
        <w:ind w:left="72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b</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11</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Dividends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Dividends paid by a company which is resident of a Contracting State to a resident of the other Contracting State shall not be taxable in the first-mentioned Contracting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assimilated to income from shares or any other income which is deemed to be a dividend or distribution of a company by the taxation laws of the Contracting State of which the company making the distribution is a resident.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lastRenderedPageBreak/>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provisions of paragraph 1 shall not apply if the recipient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15, as the case may be, shall apply.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to persons who are not resident of that other State, or subject the company's undistributed profits to a tax on undistributed profits even if the dividends paid or the distributed profits consists wholly or partly of profits or income arising in that other State.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12</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Interest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Interest arising in a Contracting State and paid to a resident of the other Contracting State may be taxed in that other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However, such interest may also be taxed in the Contracting State in which it arises, and according to the laws of that State, but the tax so charged shall not exceed 7.5 per cent of the gross amount of the interest.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Notwithstanding the provisions of paragraph 2, interest arising in a Contracting State and paid to the Government of the other Contracting State or a local authority thereof, the Central Bank of that other Contracting State or any agency wholly owned by that Government or local authority shall be exempt from tax in the first-mentioned Contracting State. The competent authorities of the Contracting State may determine by mutual agreement any other Government institution to which this paragraph shall apply.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interest " as used in this Article means income from Government securities, bonds or debentures, whether or not secured by mortgage and whether or not carrying a right to participate in profits, and other debt-claims of every kind as well as other income assimilated to income from money lent by the taxation laws of the Contracting State in which the income arises.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5.</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provisions of paragraph 1 and 2 shall not apply if the recipient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6.</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Interest shall be deemed to arise in a Contracting State which the payer is the Government of that Contracting State or a local authority or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that permanent establishment, then such interest shall be deemed to arise in the Contracting State in which the permanent establishment is situated.</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7.</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Where, owing to special relationship between the payer and the recipient or between both of them and some other person, the amount of the interest, having regard to the debt-claim for which it is paid, exceeds the amount which would have been agreed upon by the payer and the recipient in the absence of such relationship, the provisions of this Article shall apply only to the last mentioned amount. In that case, the excess part of the payments shall remain taxable according </w:t>
      </w:r>
      <w:r w:rsidRPr="008628E9">
        <w:rPr>
          <w:rFonts w:ascii="Arial" w:eastAsia="Times New Roman" w:hAnsi="Arial" w:cs="Arial"/>
          <w:color w:val="000000"/>
          <w:sz w:val="20"/>
          <w:szCs w:val="20"/>
        </w:rPr>
        <w:lastRenderedPageBreak/>
        <w:t>to the law of each Contracting State, due regard being had to the other provisions of this Agreement.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8.</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For the purposes of this Article and Article 13, the term </w:t>
      </w:r>
      <w:proofErr w:type="gramStart"/>
      <w:r w:rsidRPr="008628E9">
        <w:rPr>
          <w:rFonts w:ascii="Arial" w:eastAsia="Times New Roman" w:hAnsi="Arial" w:cs="Arial"/>
          <w:color w:val="000000"/>
          <w:sz w:val="20"/>
          <w:szCs w:val="20"/>
        </w:rPr>
        <w:t>" Government</w:t>
      </w:r>
      <w:proofErr w:type="gramEnd"/>
      <w:r w:rsidRPr="008628E9">
        <w:rPr>
          <w:rFonts w:ascii="Arial" w:eastAsia="Times New Roman" w:hAnsi="Arial" w:cs="Arial"/>
          <w:color w:val="000000"/>
          <w:sz w:val="20"/>
          <w:szCs w:val="20"/>
        </w:rPr>
        <w:t xml:space="preserve"> " shall include, in the case of India, any State Government.</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13</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Royalties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Royalties arising in a Contracting State and paid to a resident of the other Contracting State may be taxed in that other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However, such royalties may also be taxed the Contracting State in which they arise and according to the law of that State, but the tax so charged shall not exceed 10 per cent of the gross amount of the royalties.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provisions of paragraphs 1 and 2 shall not apply if the recipient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provisions of Article 7 or Article 15, as the case may be, shall apply.</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5.</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Royalties shall be deemed to arise in a Contracting State when the payer is the Government of that Contracting State or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Contracting State in which the permanent establishment or fixed base is situated.</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6.</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Where, owing to a special relationship between the payer and the recipient or between both of them and some other person, the amount of royalties paid, having regard to the use, right or information for which they are paid, exceeds the amount which would have been agreed upon by the payer and the recipient in the absence of such relationship, the provisions of this Article shall apply only to the last-mentioned amount. In that case, the excess </w:t>
      </w:r>
      <w:proofErr w:type="spellStart"/>
      <w:r w:rsidRPr="008628E9">
        <w:rPr>
          <w:rFonts w:ascii="Arial" w:eastAsia="Times New Roman" w:hAnsi="Arial" w:cs="Arial"/>
          <w:color w:val="000000"/>
          <w:sz w:val="20"/>
          <w:szCs w:val="20"/>
        </w:rPr>
        <w:t>par</w:t>
      </w:r>
      <w:proofErr w:type="spellEnd"/>
      <w:r w:rsidRPr="008628E9">
        <w:rPr>
          <w:rFonts w:ascii="Arial" w:eastAsia="Times New Roman" w:hAnsi="Arial" w:cs="Arial"/>
          <w:color w:val="000000"/>
          <w:sz w:val="20"/>
          <w:szCs w:val="20"/>
        </w:rPr>
        <w:t xml:space="preserve"> of the payments shall remain taxable according to the laws of each Contracting State, due regard being had to the other provisions of this Agreement.</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14</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Gains from the alienation of immovable property, as defined in paragraph 2 of Article 6, may be taxed in the Contracting State in which such property is situated.</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w:t>
      </w:r>
      <w:r w:rsidRPr="008628E9">
        <w:rPr>
          <w:rFonts w:ascii="Arial" w:eastAsia="Times New Roman" w:hAnsi="Arial" w:cs="Arial"/>
          <w:color w:val="000000"/>
          <w:sz w:val="20"/>
          <w:szCs w:val="20"/>
        </w:rPr>
        <w:lastRenderedPageBreak/>
        <w:t>including such gains from the alienation of such a permanent establishment (alone or together with the whole enterprise) or of such a fixed base, may be taxed in that other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Notwithstanding the provisions of paragraph 2, gains derived by an enterprise of a Contracting State from the alienation of ships or aircraft which it operates in international traffic and movable property pertaining to the operation of such ships or aircraft shall be taxable only in that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Gains derived by a resident of a Contracting State from the alienation of any property other than that mentioned in paragraphs 1, 2 and 3 shall be taxable only in that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5.</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term </w:t>
      </w:r>
      <w:proofErr w:type="gramStart"/>
      <w:r w:rsidRPr="008628E9">
        <w:rPr>
          <w:rFonts w:ascii="Arial" w:eastAsia="Times New Roman" w:hAnsi="Arial" w:cs="Arial"/>
          <w:color w:val="000000"/>
          <w:sz w:val="20"/>
          <w:szCs w:val="20"/>
        </w:rPr>
        <w:t>" alienation</w:t>
      </w:r>
      <w:proofErr w:type="gramEnd"/>
      <w:r w:rsidRPr="008628E9">
        <w:rPr>
          <w:rFonts w:ascii="Arial" w:eastAsia="Times New Roman" w:hAnsi="Arial" w:cs="Arial"/>
          <w:color w:val="000000"/>
          <w:sz w:val="20"/>
          <w:szCs w:val="20"/>
        </w:rPr>
        <w:t xml:space="preserve"> " means the sale, exchange, transfer, or relinquishment of the property or the extinguishment of any rights therein or the compulsory acquisition thereof under any law in force in the respective Contracting States.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15</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Independent Personal Services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unless:---</w:t>
      </w:r>
    </w:p>
    <w:p w:rsidR="008628E9" w:rsidRPr="008628E9" w:rsidRDefault="008628E9" w:rsidP="008628E9">
      <w:pPr>
        <w:spacing w:before="100" w:line="240" w:lineRule="auto"/>
        <w:ind w:left="1080" w:hanging="360"/>
        <w:jc w:val="both"/>
        <w:rPr>
          <w:rFonts w:ascii="Calibri" w:eastAsia="Times New Roman" w:hAnsi="Calibri" w:cs="Calibri"/>
          <w:color w:val="000000"/>
        </w:rPr>
      </w:pPr>
      <w:r w:rsidRPr="008628E9">
        <w:rPr>
          <w:rFonts w:ascii="Arial" w:eastAsia="Times New Roman" w:hAnsi="Arial" w:cs="Arial"/>
          <w:color w:val="000000"/>
          <w:sz w:val="20"/>
          <w:szCs w:val="20"/>
        </w:rPr>
        <w:t>a.</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he has a fixed base regularly available to him in the other Contracting State for the purpose of performing his activities; in that case, only so much of the income may be taxed in that other State as is attributable to that fixed base; or</w:t>
      </w:r>
    </w:p>
    <w:p w:rsidR="008628E9" w:rsidRPr="008628E9" w:rsidRDefault="008628E9" w:rsidP="008628E9">
      <w:pPr>
        <w:spacing w:before="100" w:line="240" w:lineRule="auto"/>
        <w:ind w:left="1080" w:hanging="360"/>
        <w:jc w:val="both"/>
        <w:rPr>
          <w:rFonts w:ascii="Calibri" w:eastAsia="Times New Roman" w:hAnsi="Calibri" w:cs="Calibri"/>
          <w:color w:val="000000"/>
        </w:rPr>
      </w:pPr>
      <w:r w:rsidRPr="008628E9">
        <w:rPr>
          <w:rFonts w:ascii="Arial" w:eastAsia="Times New Roman" w:hAnsi="Arial" w:cs="Arial"/>
          <w:color w:val="000000"/>
          <w:sz w:val="20"/>
          <w:szCs w:val="20"/>
        </w:rPr>
        <w:t>b.</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he is present in the other Contracting State for the purpose of performing his activities for a period or periods exceeding in the aggregate 183 days in the relevant " previous year " or " year of income ", as the case may be; in that case, only so much of the income may be taxed in that other State as is attributable to the activities performed in that other State.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 xml:space="preserve">The term </w:t>
      </w:r>
      <w:proofErr w:type="gramStart"/>
      <w:r w:rsidRPr="008628E9">
        <w:rPr>
          <w:rFonts w:ascii="Arial" w:eastAsia="Times New Roman" w:hAnsi="Arial" w:cs="Arial"/>
          <w:color w:val="000000"/>
          <w:sz w:val="20"/>
          <w:szCs w:val="20"/>
        </w:rPr>
        <w:t>" professional</w:t>
      </w:r>
      <w:proofErr w:type="gramEnd"/>
      <w:r w:rsidRPr="008628E9">
        <w:rPr>
          <w:rFonts w:ascii="Arial" w:eastAsia="Times New Roman" w:hAnsi="Arial" w:cs="Arial"/>
          <w:color w:val="000000"/>
          <w:sz w:val="20"/>
          <w:szCs w:val="20"/>
        </w:rPr>
        <w:t xml:space="preserve"> services " includes independent scientific, literary, artistic, educational or teaching activities, as well as the independent activities of physicians surgeons, lawyers, engineers, architects, dentists and accountants.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16</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Dependent Personal Services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Subject to the provisions of Articles 17, 18, 19, 20, 21 and 22, salaries, wages and other similar remuneration derived by a resident of a Contracting State in respect of an employment shall be taxable only in that State unless the </w:t>
      </w:r>
      <w:proofErr w:type="spellStart"/>
      <w:r w:rsidRPr="008628E9">
        <w:rPr>
          <w:rFonts w:ascii="Arial" w:eastAsia="Times New Roman" w:hAnsi="Arial" w:cs="Arial"/>
          <w:color w:val="000000"/>
          <w:sz w:val="20"/>
          <w:szCs w:val="20"/>
        </w:rPr>
        <w:t>employmen</w:t>
      </w:r>
      <w:proofErr w:type="spellEnd"/>
      <w:r w:rsidRPr="008628E9">
        <w:rPr>
          <w:rFonts w:ascii="Arial" w:eastAsia="Times New Roman" w:hAnsi="Arial" w:cs="Arial"/>
          <w:color w:val="000000"/>
          <w:sz w:val="20"/>
          <w:szCs w:val="20"/>
        </w:rPr>
        <w:t xml:space="preserve"> is exercised in the other Contracting State. If the employment is so exercised, such remuneration as is derived therefrom may be taxed in that other Contracting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8628E9" w:rsidRPr="008628E9" w:rsidRDefault="008628E9" w:rsidP="008628E9">
      <w:pPr>
        <w:spacing w:before="100" w:line="240" w:lineRule="auto"/>
        <w:ind w:left="1080" w:hanging="360"/>
        <w:jc w:val="both"/>
        <w:rPr>
          <w:rFonts w:ascii="Calibri" w:eastAsia="Times New Roman" w:hAnsi="Calibri" w:cs="Calibri"/>
          <w:color w:val="000000"/>
        </w:rPr>
      </w:pPr>
      <w:r w:rsidRPr="008628E9">
        <w:rPr>
          <w:rFonts w:ascii="Arial" w:eastAsia="Times New Roman" w:hAnsi="Arial" w:cs="Arial"/>
          <w:color w:val="000000"/>
          <w:sz w:val="20"/>
          <w:szCs w:val="20"/>
        </w:rPr>
        <w:t>a.</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recipient is present in the other State for a period or periods not exceeding in the aggregate 183 days in the relevant " previous year " or " year of income ", as the case may be, and</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b</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remuneration is paid by, or on behalf of, an employer who is not a resident of the other State, and</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c</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remuneration is not borne by a permanent establishment or a fixed base which the employer has in the other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lastRenderedPageBreak/>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Notwithstanding the preceding provisions of this Article, remuneration in respect of an employment exercised abroad a ship or aircraft operated in international traffic shall be taxable only in the Contracting State in which the place of effective management of the enterprise is situated.</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17</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Directors' Fees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Contracting State.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18</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Artistes and Athletes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Notwithstanding the provisions of Articles 15 and 16, income derived by public entertainers (such as theatre, motion picture, radio or television artistes and musicians) or athletes from their personal activities as such may be taxed in the Contracting State in which these activities are exercised:-</w:t>
      </w:r>
    </w:p>
    <w:p w:rsidR="008628E9" w:rsidRPr="008628E9" w:rsidRDefault="008628E9" w:rsidP="008628E9">
      <w:pPr>
        <w:spacing w:before="100" w:line="240" w:lineRule="auto"/>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Provided that such income shall not be taxed in the said Contracting State if the visit of the public entertainers or athletes to that State is directly or indirectly supported, wholly or substantially from the public funds of the Government of the other Contracting State.</w:t>
      </w:r>
      <w:proofErr w:type="gramEnd"/>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For the purpose of this Article, the term </w:t>
      </w:r>
      <w:proofErr w:type="gramStart"/>
      <w:r w:rsidRPr="008628E9">
        <w:rPr>
          <w:rFonts w:ascii="Arial" w:eastAsia="Times New Roman" w:hAnsi="Arial" w:cs="Arial"/>
          <w:color w:val="000000"/>
          <w:sz w:val="20"/>
          <w:szCs w:val="20"/>
        </w:rPr>
        <w:t>" Government</w:t>
      </w:r>
      <w:proofErr w:type="gramEnd"/>
      <w:r w:rsidRPr="008628E9">
        <w:rPr>
          <w:rFonts w:ascii="Arial" w:eastAsia="Times New Roman" w:hAnsi="Arial" w:cs="Arial"/>
          <w:color w:val="000000"/>
          <w:sz w:val="20"/>
          <w:szCs w:val="20"/>
        </w:rPr>
        <w:t xml:space="preserve"> " shall include any local or statutory authority of either Contracting State and, in the case of India, any State Government also.</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19</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Government Functions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Remuneration (not being a pension) paid by the Government of a Contracting State to any individual who is a citizen of that State in respect of services rendered in the discharge of governmental functions in the other Contracting State shall be taxable only in the first-mentioned Contracting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Any pension paid by the Government of one of the Contracting States to any individual who is a citizen of either of the two Contracting States shall be taxable only in the Contracting State which is paying the pension.</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provisions of paragraphs 1 and 2 shall not apply to remuneration and pensions in respect of services rendered in connection with any business carried on by the Government of either of the Contracting States for the purposes of profit.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For the purposes of this Article, the term </w:t>
      </w:r>
      <w:proofErr w:type="gramStart"/>
      <w:r w:rsidRPr="008628E9">
        <w:rPr>
          <w:rFonts w:ascii="Arial" w:eastAsia="Times New Roman" w:hAnsi="Arial" w:cs="Arial"/>
          <w:color w:val="000000"/>
          <w:sz w:val="20"/>
          <w:szCs w:val="20"/>
        </w:rPr>
        <w:t>" Government</w:t>
      </w:r>
      <w:proofErr w:type="gramEnd"/>
      <w:r w:rsidRPr="008628E9">
        <w:rPr>
          <w:rFonts w:ascii="Arial" w:eastAsia="Times New Roman" w:hAnsi="Arial" w:cs="Arial"/>
          <w:color w:val="000000"/>
          <w:sz w:val="20"/>
          <w:szCs w:val="20"/>
        </w:rPr>
        <w:t xml:space="preserve"> " shall include any local or statutory authority of either Contracting State and in particular the Reserve Bank of India and the Central Bank of Syria. In the case of India, it shall also include any State Government.</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20</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Non-Government Pensions and Annuities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Any pension (other than a pension referred to in Article 19) or annuity derived by a resident of a Contracting State from sources within the other Contracting State may be taxed only in the first-mentioned Contracting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lastRenderedPageBreak/>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term </w:t>
      </w:r>
      <w:proofErr w:type="gramStart"/>
      <w:r w:rsidRPr="008628E9">
        <w:rPr>
          <w:rFonts w:ascii="Arial" w:eastAsia="Times New Roman" w:hAnsi="Arial" w:cs="Arial"/>
          <w:color w:val="000000"/>
          <w:sz w:val="20"/>
          <w:szCs w:val="20"/>
        </w:rPr>
        <w:t>" pension</w:t>
      </w:r>
      <w:proofErr w:type="gramEnd"/>
      <w:r w:rsidRPr="008628E9">
        <w:rPr>
          <w:rFonts w:ascii="Arial" w:eastAsia="Times New Roman" w:hAnsi="Arial" w:cs="Arial"/>
          <w:color w:val="000000"/>
          <w:sz w:val="20"/>
          <w:szCs w:val="20"/>
        </w:rPr>
        <w:t xml:space="preserve"> " means a periodic payment made in consideration of services rendered in the past or by way of compensation for injuries received in the course of performance of services.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term </w:t>
      </w:r>
      <w:proofErr w:type="gramStart"/>
      <w:r w:rsidRPr="008628E9">
        <w:rPr>
          <w:rFonts w:ascii="Arial" w:eastAsia="Times New Roman" w:hAnsi="Arial" w:cs="Arial"/>
          <w:color w:val="000000"/>
          <w:sz w:val="20"/>
          <w:szCs w:val="20"/>
        </w:rPr>
        <w:t>" annuity</w:t>
      </w:r>
      <w:proofErr w:type="gramEnd"/>
      <w:r w:rsidRPr="008628E9">
        <w:rPr>
          <w:rFonts w:ascii="Arial" w:eastAsia="Times New Roman" w:hAnsi="Arial" w:cs="Arial"/>
          <w:color w:val="000000"/>
          <w:sz w:val="20"/>
          <w:szCs w:val="20"/>
        </w:rPr>
        <w:t xml:space="preserve"> " means a stated sum payable periodically at stated times, during life or during a specified or ascertainable period of time, under an obligation to make the payments in return for adequate and full consideration in money or money's worth.</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21</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Students and Apprentices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student or business apprentice who is or was immediately before visiting a Contracting State a resident of the other Contracting State and who is present in the first-mentioned Contracting State solely for the purpose of his education or training, shall be exempt from tax in the first-mentioned Contracting State on:</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a</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payments made to him by persons residing outside that first-mentioned Contracting State for the purposes of his maintenance, education or training; and</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b</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remuneration from employment in that first-mentioned Contracting State, in an amount not in excess of </w:t>
      </w:r>
      <w:proofErr w:type="spellStart"/>
      <w:r w:rsidRPr="008628E9">
        <w:rPr>
          <w:rFonts w:ascii="Arial" w:eastAsia="Times New Roman" w:hAnsi="Arial" w:cs="Arial"/>
          <w:color w:val="000000"/>
          <w:sz w:val="20"/>
          <w:szCs w:val="20"/>
        </w:rPr>
        <w:t>Rs</w:t>
      </w:r>
      <w:proofErr w:type="spellEnd"/>
      <w:r w:rsidRPr="008628E9">
        <w:rPr>
          <w:rFonts w:ascii="Arial" w:eastAsia="Times New Roman" w:hAnsi="Arial" w:cs="Arial"/>
          <w:color w:val="000000"/>
          <w:sz w:val="20"/>
          <w:szCs w:val="20"/>
        </w:rPr>
        <w:t>. 15,000 or its equivalent in Syrian currency during any " previous year " or the " year of income ", as the case may be, provided that such employment is directly related to his studies or is undertaken for the purpose of his maintenance.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benefits of Article shall extend only for such period of time as may be reasonable or customarily to complete the education or training undertaken, but in no event shall any individual have the benefits of this Article for more than five consecutive years from the date of his first arrival in the first-mentioned Contracting State.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22</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Professors and Teachers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 professor or teacher who visits a Contracting State for the purpose of teaching or engaging in research, or both, at a university, college, school or other approved institution in that Contracting State and who is, or was immediately before such visit, a resident of the other Contracting State, shall be exempt from tax in the first-mentioned Contracting State on any remuneration for such teaching or research for a period not exceeding 12 months from the date of his arrival in that Contracting State.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This Article shall not apply to income from research if such research is undertaken primarily for the private benefits of a specific person or persons.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For the purposes of this Article and Article 21, an individual shall be deemed to be a resident of Contracting State if he is resident in that Contracting State in the " previous year " or the " year of income " as the case may be, in which he visits the other Contracting State or in the immediately preceding " previous year " or the " year of income ".</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For purpose of paragraph 1, </w:t>
      </w:r>
      <w:proofErr w:type="gramStart"/>
      <w:r w:rsidRPr="008628E9">
        <w:rPr>
          <w:rFonts w:ascii="Arial" w:eastAsia="Times New Roman" w:hAnsi="Arial" w:cs="Arial"/>
          <w:color w:val="000000"/>
          <w:sz w:val="20"/>
          <w:szCs w:val="20"/>
        </w:rPr>
        <w:t>" approved</w:t>
      </w:r>
      <w:proofErr w:type="gramEnd"/>
      <w:r w:rsidRPr="008628E9">
        <w:rPr>
          <w:rFonts w:ascii="Arial" w:eastAsia="Times New Roman" w:hAnsi="Arial" w:cs="Arial"/>
          <w:color w:val="000000"/>
          <w:sz w:val="20"/>
          <w:szCs w:val="20"/>
        </w:rPr>
        <w:t xml:space="preserve"> institution " means an institution which has been approved in this regard by the competent authority of the concerned Contracting State.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23</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 xml:space="preserve">Income not </w:t>
      </w:r>
      <w:proofErr w:type="gramStart"/>
      <w:r w:rsidRPr="008628E9">
        <w:rPr>
          <w:rFonts w:ascii="Arial" w:eastAsia="Times New Roman" w:hAnsi="Arial" w:cs="Arial"/>
          <w:b/>
          <w:bCs/>
          <w:color w:val="000000"/>
          <w:sz w:val="20"/>
          <w:szCs w:val="20"/>
        </w:rPr>
        <w:t>Expressly</w:t>
      </w:r>
      <w:proofErr w:type="gramEnd"/>
      <w:r w:rsidRPr="008628E9">
        <w:rPr>
          <w:rFonts w:ascii="Arial" w:eastAsia="Times New Roman" w:hAnsi="Arial" w:cs="Arial"/>
          <w:b/>
          <w:bCs/>
          <w:color w:val="000000"/>
          <w:sz w:val="20"/>
          <w:szCs w:val="20"/>
        </w:rPr>
        <w:t xml:space="preserve"> Mentioned</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Items of income of a resident of a Contracting State, wherever arising, not dealt with in the foregoing Articles of this Agreement, shall be taxable only in that State.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lastRenderedPageBreak/>
        <w:t>CHAPTER IV</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METHODS FOR ELIMINATION OF DOUBLE TAXATION</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24</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Elimination of Double Taxation</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laws in force in either of the Contracting </w:t>
      </w:r>
      <w:proofErr w:type="gramStart"/>
      <w:r w:rsidRPr="008628E9">
        <w:rPr>
          <w:rFonts w:ascii="Arial" w:eastAsia="Times New Roman" w:hAnsi="Arial" w:cs="Arial"/>
          <w:color w:val="000000"/>
          <w:sz w:val="20"/>
          <w:szCs w:val="20"/>
        </w:rPr>
        <w:t>State,</w:t>
      </w:r>
      <w:proofErr w:type="gramEnd"/>
      <w:r w:rsidRPr="008628E9">
        <w:rPr>
          <w:rFonts w:ascii="Arial" w:eastAsia="Times New Roman" w:hAnsi="Arial" w:cs="Arial"/>
          <w:color w:val="000000"/>
          <w:sz w:val="20"/>
          <w:szCs w:val="20"/>
        </w:rPr>
        <w:t xml:space="preserve"> shall continue to govern the taxation of income in the respective Contracting State except where provisions to the contrary are made in this Agreement.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Where a resident of India derives income which in accordance with the provisions of this Agreement, may be taxed in Syria, India shall allow as a deduction from the tax on the income of that resident, an amount equal to the income-tax paid in Syria, whether directly or by deduction. Such deduction shall not, however, exceed that part of the Indian tax (as computed before the deduction is given) which is attributable to the income which may be taxed in Syria. Further, where such resident is a company by which surtax is payable in India, the deduction aforesaid shall be allowed in the first instance from income-tax payable by the company in India and as to the balance, if any, from surtax payable by it in India.</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For the purposes of the deduction referred to in paragraph 2, " income-tax paid in Syria " shall be deemed to include any amount which would have been payable as Syrian tax but for a deduction allowed in computing the taxable income or an exemption or reduction from tax granted for that year under:</w:t>
      </w:r>
    </w:p>
    <w:p w:rsidR="008628E9" w:rsidRPr="008628E9" w:rsidRDefault="008628E9" w:rsidP="008628E9">
      <w:pPr>
        <w:spacing w:before="100" w:line="240" w:lineRule="auto"/>
        <w:ind w:left="1080" w:hanging="1080"/>
        <w:jc w:val="both"/>
        <w:rPr>
          <w:rFonts w:ascii="Calibri" w:eastAsia="Times New Roman" w:hAnsi="Calibri" w:cs="Calibri"/>
          <w:color w:val="000000"/>
        </w:rPr>
      </w:pP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Legislative Decree 103 of 1952 regarding ex-computing the taxable income or an exemption or Law No. 44 of 1959 regarding relief to contractors engaged in development projects during the period of execution, so far as the aforesaid Legislative Decree and Article were in force on, and have not been modified since, the date of the signature of this Agreement, or have been modified only in minor respects so as not to affect their general character; or</w:t>
      </w:r>
    </w:p>
    <w:p w:rsidR="008628E9" w:rsidRPr="008628E9" w:rsidRDefault="008628E9" w:rsidP="008628E9">
      <w:pPr>
        <w:spacing w:before="100" w:line="240" w:lineRule="auto"/>
        <w:ind w:left="1080" w:hanging="1080"/>
        <w:jc w:val="both"/>
        <w:rPr>
          <w:rFonts w:ascii="Calibri" w:eastAsia="Times New Roman" w:hAnsi="Calibri" w:cs="Calibri"/>
          <w:color w:val="000000"/>
        </w:rPr>
      </w:pP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ii.</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any other provision which may be enacted after the fifth day of March, 1982 granting a deduction in computing the taxable income or an exemption or reduction from tax which the competent authorities of the Contracting States agree to be for the purposes of economic development, if it has not been modified thereafter or has been modified only in minor respects so as not to affect its general character.</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proofErr w:type="spellStart"/>
      <w:r w:rsidRPr="008628E9">
        <w:rPr>
          <w:rFonts w:ascii="Arial" w:eastAsia="Times New Roman" w:hAnsi="Arial" w:cs="Arial"/>
          <w:color w:val="000000"/>
          <w:sz w:val="20"/>
          <w:szCs w:val="20"/>
        </w:rPr>
        <w:t>Where as</w:t>
      </w:r>
      <w:proofErr w:type="spellEnd"/>
      <w:r w:rsidRPr="008628E9">
        <w:rPr>
          <w:rFonts w:ascii="Arial" w:eastAsia="Times New Roman" w:hAnsi="Arial" w:cs="Arial"/>
          <w:color w:val="000000"/>
          <w:sz w:val="20"/>
          <w:szCs w:val="20"/>
        </w:rPr>
        <w:t xml:space="preserve"> resident of Syria derives income which, in accordance with the provisions of this Agreement, may be taxed in India, Syria shall allow as a deduction from the tax on the income of that resident, an amount equal to the income-tax paid in India, whether directly or by deduction. Such deduction shall not, however, exceed that part of the Syrian tax (as computed before the deduction is given) which is attributable to the income which may be taxed in India.</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5.</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For the purposes of the deduction referred to in paragraph 4, " income-tax paid in India " shall be deemed to include any amount which would have been payable as Indian tax but for a deduction allowed in computing the taxable income or an exemption or reduction from tax granted for that year under:</w:t>
      </w:r>
    </w:p>
    <w:p w:rsidR="008628E9" w:rsidRPr="008628E9" w:rsidRDefault="008628E9" w:rsidP="008628E9">
      <w:pPr>
        <w:spacing w:before="100" w:line="240" w:lineRule="auto"/>
        <w:ind w:left="1080" w:hanging="1080"/>
        <w:jc w:val="both"/>
        <w:rPr>
          <w:rFonts w:ascii="Calibri" w:eastAsia="Times New Roman" w:hAnsi="Calibri" w:cs="Calibri"/>
          <w:color w:val="000000"/>
        </w:rPr>
      </w:pP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sections 10(4), 10(4A), 10(6)(</w:t>
      </w:r>
      <w:proofErr w:type="spellStart"/>
      <w:r w:rsidRPr="008628E9">
        <w:rPr>
          <w:rFonts w:ascii="Arial" w:eastAsia="Times New Roman" w:hAnsi="Arial" w:cs="Arial"/>
          <w:color w:val="000000"/>
          <w:sz w:val="20"/>
          <w:szCs w:val="20"/>
        </w:rPr>
        <w:t>viia</w:t>
      </w:r>
      <w:proofErr w:type="spellEnd"/>
      <w:r w:rsidRPr="008628E9">
        <w:rPr>
          <w:rFonts w:ascii="Arial" w:eastAsia="Times New Roman" w:hAnsi="Arial" w:cs="Arial"/>
          <w:color w:val="000000"/>
          <w:sz w:val="20"/>
          <w:szCs w:val="20"/>
        </w:rPr>
        <w:t>), 10(15)(iv), 10(28), 10A, 32A, 33A, 35P, 54E, 80HH, 80HHA, 80-1, 80L of the Income-tax Act, 1961 (43 of 1961)), so far as they were in force on, and have not been modified since, the date of the signature of this Agreement, or have been modified only in minor respects so as not to affect their general character, or</w:t>
      </w:r>
    </w:p>
    <w:p w:rsidR="008628E9" w:rsidRPr="008628E9" w:rsidRDefault="008628E9" w:rsidP="008628E9">
      <w:pPr>
        <w:spacing w:before="100" w:line="240" w:lineRule="auto"/>
        <w:ind w:left="1080" w:hanging="1080"/>
        <w:jc w:val="both"/>
        <w:rPr>
          <w:rFonts w:ascii="Calibri" w:eastAsia="Times New Roman" w:hAnsi="Calibri" w:cs="Calibri"/>
          <w:color w:val="000000"/>
        </w:rPr>
      </w:pP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ii.</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any other provision which may be enacted after the fifth day of March, 1982 granting a deduction in computing the taxable income or an exemption or reduction from tax which the competent authorities of the Contracting States agree to be for the purposes of the economic </w:t>
      </w:r>
      <w:r w:rsidRPr="008628E9">
        <w:rPr>
          <w:rFonts w:ascii="Arial" w:eastAsia="Times New Roman" w:hAnsi="Arial" w:cs="Arial"/>
          <w:color w:val="000000"/>
          <w:sz w:val="20"/>
          <w:szCs w:val="20"/>
        </w:rPr>
        <w:lastRenderedPageBreak/>
        <w:t>development, if it has not been modified thereafter or has been modified only in minor respects so as not to affect its general character.</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6.</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Where under this Agreement a resident of a Contracting State is exempt from tax in that Contracting State in respect of income derived from the other Contracting State, then the first-mentioned Contracting State may, in calculating tax on the remaining income of that person, apply the rate of tax which would have been applicable if the income exempted from tax in accordance with this Agreement had not been so exempted.</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CHAPTER V</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SPECIAL PROVISIONS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25</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Non-Discrimination</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nationals of a Contracting State shall not be subjected in the other Contracting State to any taxable or any requirement connected therewith which is other or more burdensome than the taxation and connected requirements to which nationals of that other State in the same circumstances are or may be subjected.</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taxation on a permanent establishment which an enterprise of a Contracting State has in the other Contracting State shall not be less </w:t>
      </w:r>
      <w:proofErr w:type="spellStart"/>
      <w:r w:rsidRPr="008628E9">
        <w:rPr>
          <w:rFonts w:ascii="Arial" w:eastAsia="Times New Roman" w:hAnsi="Arial" w:cs="Arial"/>
          <w:color w:val="000000"/>
          <w:sz w:val="20"/>
          <w:szCs w:val="20"/>
        </w:rPr>
        <w:t>favourably</w:t>
      </w:r>
      <w:proofErr w:type="spellEnd"/>
      <w:r w:rsidRPr="008628E9">
        <w:rPr>
          <w:rFonts w:ascii="Arial" w:eastAsia="Times New Roman" w:hAnsi="Arial" w:cs="Arial"/>
          <w:color w:val="000000"/>
          <w:sz w:val="20"/>
          <w:szCs w:val="20"/>
        </w:rPr>
        <w:t xml:space="preserve"> levied in that other State than the taxation levied on enterprises of that other State carrying on the same activities in the same circumstances.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and reduction for taxation purposes which are by law available only to persons who are so resident.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5.</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In this Article, the term </w:t>
      </w:r>
      <w:proofErr w:type="gramStart"/>
      <w:r w:rsidRPr="008628E9">
        <w:rPr>
          <w:rFonts w:ascii="Arial" w:eastAsia="Times New Roman" w:hAnsi="Arial" w:cs="Arial"/>
          <w:color w:val="000000"/>
          <w:sz w:val="20"/>
          <w:szCs w:val="20"/>
        </w:rPr>
        <w:t>" taxation</w:t>
      </w:r>
      <w:proofErr w:type="gramEnd"/>
      <w:r w:rsidRPr="008628E9">
        <w:rPr>
          <w:rFonts w:ascii="Arial" w:eastAsia="Times New Roman" w:hAnsi="Arial" w:cs="Arial"/>
          <w:color w:val="000000"/>
          <w:sz w:val="20"/>
          <w:szCs w:val="20"/>
        </w:rPr>
        <w:t xml:space="preserve"> " means taxes which are the subject of this Agreement.</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26</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Mutual Agreement procedure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be presented within three years of the date of receipt of notice of the action which gives rise to taxation not in accordance with the Agreement.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competent authority shall </w:t>
      </w:r>
      <w:proofErr w:type="spellStart"/>
      <w:r w:rsidRPr="008628E9">
        <w:rPr>
          <w:rFonts w:ascii="Arial" w:eastAsia="Times New Roman" w:hAnsi="Arial" w:cs="Arial"/>
          <w:color w:val="000000"/>
          <w:sz w:val="20"/>
          <w:szCs w:val="20"/>
        </w:rPr>
        <w:t>endeavour</w:t>
      </w:r>
      <w:proofErr w:type="spellEnd"/>
      <w:r w:rsidRPr="008628E9">
        <w:rPr>
          <w:rFonts w:ascii="Arial" w:eastAsia="Times New Roman" w:hAnsi="Arial" w:cs="Arial"/>
          <w:color w:val="000000"/>
          <w:sz w:val="20"/>
          <w:szCs w:val="20"/>
        </w:rPr>
        <w:t>,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this Agreement. Any agreement reached shall be implemented notwithstanding any time limits in the national laws of the Contracting States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lastRenderedPageBreak/>
        <w:t>3.</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 xml:space="preserve">The competent authorities of the Contracting States </w:t>
      </w:r>
      <w:proofErr w:type="spellStart"/>
      <w:r w:rsidRPr="008628E9">
        <w:rPr>
          <w:rFonts w:ascii="Arial" w:eastAsia="Times New Roman" w:hAnsi="Arial" w:cs="Arial"/>
          <w:color w:val="000000"/>
          <w:sz w:val="20"/>
          <w:szCs w:val="20"/>
        </w:rPr>
        <w:t>endeavour</w:t>
      </w:r>
      <w:proofErr w:type="spellEnd"/>
      <w:r w:rsidRPr="008628E9">
        <w:rPr>
          <w:rFonts w:ascii="Arial" w:eastAsia="Times New Roman" w:hAnsi="Arial" w:cs="Arial"/>
          <w:color w:val="000000"/>
          <w:sz w:val="20"/>
          <w:szCs w:val="20"/>
        </w:rPr>
        <w:t xml:space="preserve"> to resolve by mutual agreement any difficulties or doubts arising as to the interpretation or application of the Agreement. They may also consult together for the elimination of double taxation in cases not provided for in the Agreement.</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4.</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competent authorities of the Contracting States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27</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Exchange of Information</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1.</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competent authorities of the Contracting States shall exchange such information or document as is necessary for carrying out the provisions of this Agreement or for the prevention of evasion of taxes which are the subject of this Agreement. Any information or document so exchanged shall be treated as secret but may be disclosed to persons (including a court or other authorities) concerned with the assessment, collection, enforcement, investigation or prosecution in respect of the taxes which are the subject of this Agreement, or the persons with respect to whom the information or document relates.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2.</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The exchange of information or documents shall be on a routine basis or on request with reference to particular cases or both. The competent authorities of the contracting States shall agree from time to time on the list of the information or documents which shall be furnished on a routine basis.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3.</w:t>
      </w:r>
      <w:r w:rsidRPr="008628E9">
        <w:rPr>
          <w:rFonts w:ascii="Times New Roman" w:eastAsia="Times New Roman" w:hAnsi="Times New Roman" w:cs="Times New Roman"/>
          <w:color w:val="000000"/>
          <w:sz w:val="14"/>
          <w:szCs w:val="14"/>
        </w:rPr>
        <w:t>     </w:t>
      </w:r>
      <w:proofErr w:type="gramStart"/>
      <w:r w:rsidRPr="008628E9">
        <w:rPr>
          <w:rFonts w:ascii="Arial" w:eastAsia="Times New Roman" w:hAnsi="Arial" w:cs="Arial"/>
          <w:color w:val="000000"/>
          <w:sz w:val="20"/>
          <w:szCs w:val="20"/>
        </w:rPr>
        <w:t>In</w:t>
      </w:r>
      <w:proofErr w:type="gramEnd"/>
      <w:r w:rsidRPr="008628E9">
        <w:rPr>
          <w:rFonts w:ascii="Arial" w:eastAsia="Times New Roman" w:hAnsi="Arial" w:cs="Arial"/>
          <w:color w:val="000000"/>
          <w:sz w:val="20"/>
          <w:szCs w:val="20"/>
        </w:rPr>
        <w:t xml:space="preserve"> no case shall be the provisions of paragraph I be construed so as to impose on a Contracting State the obligation:</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a</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to carry out administrative measures at variance with the laws or administrative practice of that or of the other Contracting State;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b</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8628E9" w:rsidRPr="008628E9" w:rsidRDefault="008628E9" w:rsidP="008628E9">
      <w:pPr>
        <w:spacing w:before="100" w:line="240" w:lineRule="auto"/>
        <w:ind w:left="1080" w:hanging="360"/>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c</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to supply information or documents which would disclosed any trade business, industrial commercial or professional secret or trade process or information the disclosure of which would be contrary to public policy.</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28</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Diplomatic and Consular Activities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CHAPTER VI</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FINAL PROVISIONS</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29</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Entry into Force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lastRenderedPageBreak/>
        <w:t>Each of the Contracting States shall notify to the other the completion of the procedures required by its law for the bringing into force of this Agreement. The Agreement shall enter into force on the date of the latter of these notifications and shall thereupon have effect:</w:t>
      </w:r>
    </w:p>
    <w:p w:rsidR="008628E9" w:rsidRPr="008628E9" w:rsidRDefault="008628E9" w:rsidP="008628E9">
      <w:pPr>
        <w:spacing w:before="100" w:line="240" w:lineRule="auto"/>
        <w:ind w:left="720" w:hanging="360"/>
        <w:jc w:val="both"/>
        <w:rPr>
          <w:rFonts w:ascii="Calibri" w:eastAsia="Times New Roman" w:hAnsi="Calibri" w:cs="Calibri"/>
          <w:color w:val="000000"/>
        </w:rPr>
      </w:pPr>
      <w:proofErr w:type="gramStart"/>
      <w:r w:rsidRPr="008628E9">
        <w:rPr>
          <w:rFonts w:ascii="Arial" w:eastAsia="Times New Roman" w:hAnsi="Arial" w:cs="Arial"/>
          <w:b/>
          <w:bCs/>
          <w:color w:val="000000"/>
          <w:sz w:val="20"/>
          <w:szCs w:val="20"/>
        </w:rPr>
        <w:t>a</w:t>
      </w:r>
      <w:proofErr w:type="gramEnd"/>
      <w:r w:rsidRPr="008628E9">
        <w:rPr>
          <w:rFonts w:ascii="Arial" w:eastAsia="Times New Roman" w:hAnsi="Arial" w:cs="Arial"/>
          <w:b/>
          <w:bCs/>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b/>
          <w:bCs/>
          <w:color w:val="000000"/>
          <w:sz w:val="20"/>
          <w:szCs w:val="20"/>
        </w:rPr>
        <w:t>In India:</w:t>
      </w:r>
    </w:p>
    <w:p w:rsidR="008628E9" w:rsidRPr="008628E9" w:rsidRDefault="008628E9" w:rsidP="008628E9">
      <w:pPr>
        <w:spacing w:before="100" w:line="240" w:lineRule="auto"/>
        <w:ind w:left="1080" w:hanging="1080"/>
        <w:jc w:val="both"/>
        <w:rPr>
          <w:rFonts w:ascii="Calibri" w:eastAsia="Times New Roman" w:hAnsi="Calibri" w:cs="Calibri"/>
          <w:color w:val="000000"/>
        </w:rPr>
      </w:pPr>
      <w:r w:rsidRPr="008628E9">
        <w:rPr>
          <w:rFonts w:ascii="Times New Roman" w:eastAsia="Times New Roman" w:hAnsi="Times New Roman" w:cs="Times New Roman"/>
          <w:color w:val="000000"/>
          <w:sz w:val="14"/>
          <w:szCs w:val="14"/>
        </w:rPr>
        <w:t>              </w:t>
      </w:r>
      <w:proofErr w:type="gramStart"/>
      <w:r w:rsidRPr="008628E9">
        <w:rPr>
          <w:rFonts w:ascii="Arial" w:eastAsia="Times New Roman" w:hAnsi="Arial" w:cs="Arial"/>
          <w:color w:val="000000"/>
          <w:sz w:val="20"/>
          <w:szCs w:val="20"/>
        </w:rPr>
        <w:t>i</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 the case of profits derived from operation of aircraft (referred to in Article 8), as respects such profits as are derived after the first day of April, 1975;</w:t>
      </w:r>
    </w:p>
    <w:p w:rsidR="008628E9" w:rsidRPr="008628E9" w:rsidRDefault="008628E9" w:rsidP="008628E9">
      <w:pPr>
        <w:spacing w:before="100" w:line="240" w:lineRule="auto"/>
        <w:ind w:left="1080" w:hanging="1080"/>
        <w:jc w:val="both"/>
        <w:rPr>
          <w:rFonts w:ascii="Calibri" w:eastAsia="Times New Roman" w:hAnsi="Calibri" w:cs="Calibri"/>
          <w:color w:val="000000"/>
        </w:rPr>
      </w:pP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ii.</w:t>
      </w:r>
      <w:r w:rsidRPr="008628E9">
        <w:rPr>
          <w:rFonts w:ascii="Times New Roman" w:eastAsia="Times New Roman" w:hAnsi="Times New Roman" w:cs="Times New Roman"/>
          <w:color w:val="000000"/>
          <w:sz w:val="14"/>
          <w:szCs w:val="14"/>
        </w:rPr>
        <w:t>        </w:t>
      </w:r>
      <w:proofErr w:type="gramStart"/>
      <w:r w:rsidRPr="008628E9">
        <w:rPr>
          <w:rFonts w:ascii="Arial" w:eastAsia="Times New Roman" w:hAnsi="Arial" w:cs="Arial"/>
          <w:color w:val="000000"/>
          <w:sz w:val="20"/>
          <w:szCs w:val="20"/>
        </w:rPr>
        <w:t>in</w:t>
      </w:r>
      <w:proofErr w:type="gramEnd"/>
      <w:r w:rsidRPr="008628E9">
        <w:rPr>
          <w:rFonts w:ascii="Arial" w:eastAsia="Times New Roman" w:hAnsi="Arial" w:cs="Arial"/>
          <w:color w:val="000000"/>
          <w:sz w:val="20"/>
          <w:szCs w:val="20"/>
        </w:rPr>
        <w:t xml:space="preserve"> the case of any other income, as respects income assessable for any assessment year commencing on or after the first day of April, 1983.</w:t>
      </w:r>
    </w:p>
    <w:p w:rsidR="008628E9" w:rsidRPr="008628E9" w:rsidRDefault="008628E9" w:rsidP="008628E9">
      <w:pPr>
        <w:spacing w:before="100" w:line="240" w:lineRule="auto"/>
        <w:ind w:left="720" w:hanging="360"/>
        <w:jc w:val="both"/>
        <w:rPr>
          <w:rFonts w:ascii="Calibri" w:eastAsia="Times New Roman" w:hAnsi="Calibri" w:cs="Calibri"/>
          <w:color w:val="000000"/>
        </w:rPr>
      </w:pPr>
      <w:proofErr w:type="gramStart"/>
      <w:r w:rsidRPr="008628E9">
        <w:rPr>
          <w:rFonts w:ascii="Arial" w:eastAsia="Times New Roman" w:hAnsi="Arial" w:cs="Arial"/>
          <w:b/>
          <w:bCs/>
          <w:color w:val="000000"/>
          <w:sz w:val="20"/>
          <w:szCs w:val="20"/>
        </w:rPr>
        <w:t>b</w:t>
      </w:r>
      <w:proofErr w:type="gramEnd"/>
      <w:r w:rsidRPr="008628E9">
        <w:rPr>
          <w:rFonts w:ascii="Arial" w:eastAsia="Times New Roman" w:hAnsi="Arial" w:cs="Arial"/>
          <w:b/>
          <w:bCs/>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b/>
          <w:bCs/>
          <w:color w:val="000000"/>
          <w:sz w:val="20"/>
          <w:szCs w:val="20"/>
        </w:rPr>
        <w:t>In Syria:</w:t>
      </w:r>
    </w:p>
    <w:p w:rsidR="008628E9" w:rsidRPr="008628E9" w:rsidRDefault="008628E9" w:rsidP="008628E9">
      <w:pPr>
        <w:spacing w:before="100" w:line="240" w:lineRule="auto"/>
        <w:ind w:left="1080" w:hanging="1080"/>
        <w:jc w:val="both"/>
        <w:rPr>
          <w:rFonts w:ascii="Calibri" w:eastAsia="Times New Roman" w:hAnsi="Calibri" w:cs="Calibri"/>
          <w:color w:val="000000"/>
        </w:rPr>
      </w:pPr>
      <w:r w:rsidRPr="008628E9">
        <w:rPr>
          <w:rFonts w:ascii="Times New Roman" w:eastAsia="Times New Roman" w:hAnsi="Times New Roman" w:cs="Times New Roman"/>
          <w:color w:val="000000"/>
          <w:sz w:val="14"/>
          <w:szCs w:val="14"/>
        </w:rPr>
        <w:t>              </w:t>
      </w:r>
      <w:proofErr w:type="gramStart"/>
      <w:r w:rsidRPr="008628E9">
        <w:rPr>
          <w:rFonts w:ascii="Arial" w:eastAsia="Times New Roman" w:hAnsi="Arial" w:cs="Arial"/>
          <w:color w:val="000000"/>
          <w:sz w:val="20"/>
          <w:szCs w:val="20"/>
        </w:rPr>
        <w:t>i</w:t>
      </w:r>
      <w:proofErr w:type="gramEnd"/>
      <w:r w:rsidRPr="008628E9">
        <w:rPr>
          <w:rFonts w:ascii="Arial" w:eastAsia="Times New Roman" w:hAnsi="Arial" w:cs="Arial"/>
          <w:color w:val="000000"/>
          <w:sz w:val="20"/>
          <w:szCs w:val="20"/>
        </w:rPr>
        <w:t>.</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 the case of profits derived from operation of aircraft (referred to in Article 8) as respect such profits as are derived after the first day of April, 1975;</w:t>
      </w:r>
    </w:p>
    <w:p w:rsidR="008628E9" w:rsidRPr="008628E9" w:rsidRDefault="008628E9" w:rsidP="008628E9">
      <w:pPr>
        <w:spacing w:before="100" w:line="240" w:lineRule="auto"/>
        <w:ind w:left="1080" w:hanging="1080"/>
        <w:jc w:val="both"/>
        <w:rPr>
          <w:rFonts w:ascii="Calibri" w:eastAsia="Times New Roman" w:hAnsi="Calibri" w:cs="Calibri"/>
          <w:color w:val="000000"/>
        </w:rPr>
      </w:pP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ii.</w:t>
      </w:r>
      <w:r w:rsidRPr="008628E9">
        <w:rPr>
          <w:rFonts w:ascii="Times New Roman" w:eastAsia="Times New Roman" w:hAnsi="Times New Roman" w:cs="Times New Roman"/>
          <w:color w:val="000000"/>
          <w:sz w:val="14"/>
          <w:szCs w:val="14"/>
        </w:rPr>
        <w:t>        </w:t>
      </w:r>
      <w:proofErr w:type="gramStart"/>
      <w:r w:rsidRPr="008628E9">
        <w:rPr>
          <w:rFonts w:ascii="Arial" w:eastAsia="Times New Roman" w:hAnsi="Arial" w:cs="Arial"/>
          <w:color w:val="000000"/>
          <w:sz w:val="20"/>
          <w:szCs w:val="20"/>
        </w:rPr>
        <w:t>in</w:t>
      </w:r>
      <w:proofErr w:type="gramEnd"/>
      <w:r w:rsidRPr="008628E9">
        <w:rPr>
          <w:rFonts w:ascii="Arial" w:eastAsia="Times New Roman" w:hAnsi="Arial" w:cs="Arial"/>
          <w:color w:val="000000"/>
          <w:sz w:val="20"/>
          <w:szCs w:val="20"/>
        </w:rPr>
        <w:t xml:space="preserve"> the case of any other income, as respects income assessable for any assessment year commencing on or after the first day of January, 1983.</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Article 30</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Termination</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This Agreement shall continue in effect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Agreement shall cease to be effective:</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a.</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 India, in respect of income assessable for the assessment year commencing on the 1st day of April in the second calendar year next following the calendar year in which the notice is given, and subsequent years;</w:t>
      </w:r>
    </w:p>
    <w:p w:rsidR="008628E9" w:rsidRPr="008628E9" w:rsidRDefault="008628E9" w:rsidP="008628E9">
      <w:pPr>
        <w:spacing w:before="100" w:line="240" w:lineRule="auto"/>
        <w:ind w:left="720" w:hanging="360"/>
        <w:jc w:val="both"/>
        <w:rPr>
          <w:rFonts w:ascii="Calibri" w:eastAsia="Times New Roman" w:hAnsi="Calibri" w:cs="Calibri"/>
          <w:color w:val="000000"/>
        </w:rPr>
      </w:pPr>
      <w:r w:rsidRPr="008628E9">
        <w:rPr>
          <w:rFonts w:ascii="Arial" w:eastAsia="Times New Roman" w:hAnsi="Arial" w:cs="Arial"/>
          <w:color w:val="000000"/>
          <w:sz w:val="20"/>
          <w:szCs w:val="20"/>
        </w:rPr>
        <w:t>b.</w:t>
      </w:r>
      <w:r w:rsidRPr="008628E9">
        <w:rPr>
          <w:rFonts w:ascii="Times New Roman" w:eastAsia="Times New Roman" w:hAnsi="Times New Roman" w:cs="Times New Roman"/>
          <w:color w:val="000000"/>
          <w:sz w:val="14"/>
          <w:szCs w:val="14"/>
        </w:rPr>
        <w:t>    </w:t>
      </w:r>
      <w:r w:rsidRPr="008628E9">
        <w:rPr>
          <w:rFonts w:ascii="Arial" w:eastAsia="Times New Roman" w:hAnsi="Arial" w:cs="Arial"/>
          <w:color w:val="000000"/>
          <w:sz w:val="20"/>
          <w:szCs w:val="20"/>
        </w:rPr>
        <w:t>in Syria, in respect of income assessable for any assessment year commencing on the 1st day of January in the second calendar Year next following the calendar year in which the notice is given, and subsequent years.</w:t>
      </w:r>
    </w:p>
    <w:p w:rsidR="008628E9" w:rsidRPr="008628E9" w:rsidRDefault="008628E9" w:rsidP="008628E9">
      <w:pPr>
        <w:spacing w:before="100" w:line="240" w:lineRule="auto"/>
        <w:jc w:val="both"/>
        <w:rPr>
          <w:rFonts w:ascii="Calibri" w:eastAsia="Times New Roman" w:hAnsi="Calibri" w:cs="Calibri"/>
          <w:color w:val="000000"/>
        </w:rPr>
      </w:pPr>
      <w:proofErr w:type="gramStart"/>
      <w:r w:rsidRPr="008628E9">
        <w:rPr>
          <w:rFonts w:ascii="Arial" w:eastAsia="Times New Roman" w:hAnsi="Arial" w:cs="Arial"/>
          <w:color w:val="000000"/>
          <w:sz w:val="20"/>
          <w:szCs w:val="20"/>
        </w:rPr>
        <w:t xml:space="preserve">In witness whereof the undersigned, being duly </w:t>
      </w:r>
      <w:proofErr w:type="spellStart"/>
      <w:r w:rsidRPr="008628E9">
        <w:rPr>
          <w:rFonts w:ascii="Arial" w:eastAsia="Times New Roman" w:hAnsi="Arial" w:cs="Arial"/>
          <w:color w:val="000000"/>
          <w:sz w:val="20"/>
          <w:szCs w:val="20"/>
        </w:rPr>
        <w:t>authorised</w:t>
      </w:r>
      <w:proofErr w:type="spellEnd"/>
      <w:r w:rsidRPr="008628E9">
        <w:rPr>
          <w:rFonts w:ascii="Arial" w:eastAsia="Times New Roman" w:hAnsi="Arial" w:cs="Arial"/>
          <w:color w:val="000000"/>
          <w:sz w:val="20"/>
          <w:szCs w:val="20"/>
        </w:rPr>
        <w:t xml:space="preserve"> thereto, have signed the present Agreement.</w:t>
      </w:r>
      <w:proofErr w:type="gramEnd"/>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color w:val="000000"/>
          <w:sz w:val="20"/>
          <w:szCs w:val="20"/>
        </w:rPr>
        <w:t>Done on this Sixth day of February one thousand nine hundred and eighty four in New Delhi on two original copies each in the Arabic, Hindi and English languages, all the texts being equally authentic. In case of divergence between the three texts, the English text shall be the operative one.</w:t>
      </w:r>
    </w:p>
    <w:p w:rsidR="008628E9" w:rsidRPr="008628E9" w:rsidRDefault="008628E9" w:rsidP="008628E9">
      <w:pPr>
        <w:spacing w:before="100" w:line="240" w:lineRule="auto"/>
        <w:jc w:val="both"/>
        <w:rPr>
          <w:rFonts w:ascii="Calibri" w:eastAsia="Times New Roman" w:hAnsi="Calibri" w:cs="Calibri"/>
          <w:color w:val="000000"/>
        </w:rPr>
      </w:pPr>
      <w:proofErr w:type="spellStart"/>
      <w:proofErr w:type="gramStart"/>
      <w:r w:rsidRPr="008628E9">
        <w:rPr>
          <w:rFonts w:ascii="Arial" w:eastAsia="Times New Roman" w:hAnsi="Arial" w:cs="Arial"/>
          <w:b/>
          <w:bCs/>
          <w:color w:val="000000"/>
          <w:sz w:val="20"/>
          <w:szCs w:val="20"/>
        </w:rPr>
        <w:t>Sd</w:t>
      </w:r>
      <w:proofErr w:type="spellEnd"/>
      <w:proofErr w:type="gramEnd"/>
      <w:r w:rsidRPr="008628E9">
        <w:rPr>
          <w:rFonts w:ascii="Arial" w:eastAsia="Times New Roman" w:hAnsi="Arial" w:cs="Arial"/>
          <w:b/>
          <w:bCs/>
          <w:color w:val="000000"/>
          <w:sz w:val="20"/>
          <w:szCs w:val="20"/>
        </w:rPr>
        <w:t xml:space="preserve">/-- </w:t>
      </w:r>
      <w:proofErr w:type="spellStart"/>
      <w:r w:rsidRPr="008628E9">
        <w:rPr>
          <w:rFonts w:ascii="Arial" w:eastAsia="Times New Roman" w:hAnsi="Arial" w:cs="Arial"/>
          <w:b/>
          <w:bCs/>
          <w:color w:val="000000"/>
          <w:sz w:val="20"/>
          <w:szCs w:val="20"/>
        </w:rPr>
        <w:t>Sd</w:t>
      </w:r>
      <w:proofErr w:type="spellEnd"/>
      <w:r w:rsidRPr="008628E9">
        <w:rPr>
          <w:rFonts w:ascii="Arial" w:eastAsia="Times New Roman" w:hAnsi="Arial" w:cs="Arial"/>
          <w:b/>
          <w:bCs/>
          <w:color w:val="000000"/>
          <w:sz w:val="20"/>
          <w:szCs w:val="20"/>
        </w:rPr>
        <w:t>/-</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PRANAB MUKHERJEE</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Dr. HAMDI-AL-SAQA</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For the Government of India</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For the Government of the Republic of Syria</w:t>
      </w:r>
    </w:p>
    <w:p w:rsidR="008628E9" w:rsidRPr="008628E9" w:rsidRDefault="008628E9" w:rsidP="008628E9">
      <w:pPr>
        <w:spacing w:before="100" w:line="240" w:lineRule="auto"/>
        <w:jc w:val="both"/>
        <w:rPr>
          <w:rFonts w:ascii="Calibri" w:eastAsia="Times New Roman" w:hAnsi="Calibri" w:cs="Calibri"/>
          <w:color w:val="000000"/>
        </w:rPr>
      </w:pPr>
      <w:proofErr w:type="spellStart"/>
      <w:proofErr w:type="gramStart"/>
      <w:r w:rsidRPr="008628E9">
        <w:rPr>
          <w:rFonts w:ascii="Arial" w:eastAsia="Times New Roman" w:hAnsi="Arial" w:cs="Arial"/>
          <w:b/>
          <w:bCs/>
          <w:color w:val="000000"/>
          <w:sz w:val="20"/>
          <w:szCs w:val="20"/>
        </w:rPr>
        <w:t>Sd</w:t>
      </w:r>
      <w:proofErr w:type="spellEnd"/>
      <w:proofErr w:type="gramEnd"/>
      <w:r w:rsidRPr="008628E9">
        <w:rPr>
          <w:rFonts w:ascii="Arial" w:eastAsia="Times New Roman" w:hAnsi="Arial" w:cs="Arial"/>
          <w:b/>
          <w:bCs/>
          <w:color w:val="000000"/>
          <w:sz w:val="20"/>
          <w:szCs w:val="20"/>
        </w:rPr>
        <w:t>/-- M. S. NARAYANAN,</w:t>
      </w:r>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 xml:space="preserve">Addl. </w:t>
      </w:r>
      <w:proofErr w:type="spellStart"/>
      <w:r w:rsidRPr="008628E9">
        <w:rPr>
          <w:rFonts w:ascii="Arial" w:eastAsia="Times New Roman" w:hAnsi="Arial" w:cs="Arial"/>
          <w:b/>
          <w:bCs/>
          <w:color w:val="000000"/>
          <w:sz w:val="20"/>
          <w:szCs w:val="20"/>
        </w:rPr>
        <w:t>Secy</w:t>
      </w:r>
      <w:proofErr w:type="spellEnd"/>
    </w:p>
    <w:p w:rsidR="008628E9" w:rsidRPr="008628E9" w:rsidRDefault="008628E9" w:rsidP="008628E9">
      <w:pPr>
        <w:spacing w:before="100" w:line="240" w:lineRule="auto"/>
        <w:jc w:val="both"/>
        <w:rPr>
          <w:rFonts w:ascii="Calibri" w:eastAsia="Times New Roman" w:hAnsi="Calibri" w:cs="Calibri"/>
          <w:color w:val="000000"/>
        </w:rPr>
      </w:pPr>
      <w:r w:rsidRPr="008628E9">
        <w:rPr>
          <w:rFonts w:ascii="Arial" w:eastAsia="Times New Roman" w:hAnsi="Arial" w:cs="Arial"/>
          <w:b/>
          <w:bCs/>
          <w:color w:val="000000"/>
          <w:sz w:val="20"/>
          <w:szCs w:val="20"/>
        </w:rPr>
        <w:t>[F. No. 501/1/75-FTD]</w:t>
      </w:r>
    </w:p>
    <w:sectPr w:rsidR="008628E9" w:rsidRPr="00862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E9"/>
    <w:rsid w:val="002B65D2"/>
    <w:rsid w:val="008628E9"/>
    <w:rsid w:val="00C54082"/>
    <w:rsid w:val="00FB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6868</Words>
  <Characters>39151</Characters>
  <Application>Microsoft Office Word</Application>
  <DocSecurity>0</DocSecurity>
  <Lines>326</Lines>
  <Paragraphs>91</Paragraphs>
  <ScaleCrop>false</ScaleCrop>
  <Company/>
  <LinksUpToDate>false</LinksUpToDate>
  <CharactersWithSpaces>45928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21</cp:revision>
  <dcterms:created xsi:type="dcterms:W3CDTF">2019-07-23T07:50:00Z</dcterms:created>
  <dcterms:modified xsi:type="dcterms:W3CDTF">2019-07-23T07:50:00Z</dcterms:modified>
</cp:coreProperties>
</file>